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800D" w14:textId="34D0FD3C" w:rsidR="008634C5" w:rsidRPr="005140E6" w:rsidRDefault="008634C5" w:rsidP="008634C5">
      <w:pPr>
        <w:spacing w:after="0" w:line="240" w:lineRule="auto"/>
        <w:jc w:val="center"/>
        <w:rPr>
          <w:rFonts w:eastAsia="Times New Roman" w:cs="Times New Roman"/>
          <w:b/>
          <w:bCs/>
          <w:color w:val="000000"/>
          <w:sz w:val="32"/>
          <w:szCs w:val="32"/>
          <w:lang w:eastAsia="pl-PL"/>
        </w:rPr>
      </w:pPr>
      <w:r w:rsidRPr="005140E6">
        <w:rPr>
          <w:rFonts w:eastAsia="Times New Roman" w:cs="Times New Roman"/>
          <w:b/>
          <w:bCs/>
          <w:color w:val="000000"/>
          <w:sz w:val="32"/>
          <w:szCs w:val="32"/>
          <w:lang w:eastAsia="pl-PL"/>
        </w:rPr>
        <w:t>REGULAMIN PROJEKTU</w:t>
      </w:r>
    </w:p>
    <w:p w14:paraId="508FA7AF" w14:textId="77777777" w:rsidR="00CE714B" w:rsidRPr="005140E6" w:rsidRDefault="00CE714B" w:rsidP="008634C5">
      <w:pPr>
        <w:spacing w:after="0" w:line="240" w:lineRule="auto"/>
        <w:jc w:val="center"/>
        <w:rPr>
          <w:rFonts w:eastAsia="Times New Roman" w:cs="Times New Roman"/>
          <w:sz w:val="32"/>
          <w:szCs w:val="32"/>
          <w:lang w:eastAsia="pl-PL"/>
        </w:rPr>
      </w:pPr>
    </w:p>
    <w:p w14:paraId="47547C36" w14:textId="77777777" w:rsidR="00CE714B" w:rsidRPr="005140E6" w:rsidRDefault="00CE714B" w:rsidP="00CE714B">
      <w:pPr>
        <w:spacing w:after="0" w:line="240" w:lineRule="auto"/>
        <w:jc w:val="center"/>
        <w:rPr>
          <w:rFonts w:cstheme="minorHAnsi"/>
          <w:sz w:val="24"/>
          <w:szCs w:val="24"/>
        </w:rPr>
      </w:pPr>
      <w:r w:rsidRPr="005140E6">
        <w:rPr>
          <w:rFonts w:cstheme="minorHAnsi"/>
          <w:b/>
          <w:i/>
          <w:sz w:val="24"/>
          <w:szCs w:val="24"/>
        </w:rPr>
        <w:t>„Program aktywności lokalnej na terenie Gminy Więcbork</w:t>
      </w:r>
      <w:r w:rsidR="004F4F61" w:rsidRPr="005140E6">
        <w:rPr>
          <w:rFonts w:cstheme="minorHAnsi"/>
          <w:b/>
          <w:i/>
          <w:sz w:val="24"/>
          <w:szCs w:val="24"/>
        </w:rPr>
        <w:t>”</w:t>
      </w:r>
      <w:r w:rsidR="004F4F61" w:rsidRPr="005140E6">
        <w:rPr>
          <w:rFonts w:cstheme="minorHAnsi"/>
          <w:i/>
          <w:sz w:val="24"/>
          <w:szCs w:val="24"/>
        </w:rPr>
        <w:t xml:space="preserve"> </w:t>
      </w:r>
      <w:r w:rsidR="004F4F61" w:rsidRPr="005140E6">
        <w:rPr>
          <w:rFonts w:cstheme="minorHAnsi"/>
          <w:sz w:val="24"/>
          <w:szCs w:val="24"/>
        </w:rPr>
        <w:t xml:space="preserve">realizowanego w ramach Programu Operacyjnego Województwa Kujawsko-Pomorskiego na lata 2014-2020 </w:t>
      </w:r>
    </w:p>
    <w:p w14:paraId="1E486A21" w14:textId="77777777" w:rsidR="00CE714B" w:rsidRPr="005140E6" w:rsidRDefault="004F4F61" w:rsidP="00CE714B">
      <w:pPr>
        <w:spacing w:after="0" w:line="240" w:lineRule="auto"/>
        <w:jc w:val="center"/>
        <w:rPr>
          <w:rFonts w:cstheme="minorHAnsi"/>
          <w:sz w:val="24"/>
          <w:szCs w:val="24"/>
        </w:rPr>
      </w:pPr>
      <w:r w:rsidRPr="005140E6">
        <w:rPr>
          <w:rFonts w:cstheme="minorHAnsi"/>
          <w:sz w:val="24"/>
          <w:szCs w:val="24"/>
        </w:rPr>
        <w:t xml:space="preserve">Oś Priorytetowa RPKP.09.00.00 Solidne Społeczeństwo, Działanie RPKP.09.02.00 Włączenie społeczne, Poddziałanie RPKP.09.02.01 Aktywne włączanie społeczne </w:t>
      </w:r>
    </w:p>
    <w:p w14:paraId="2D685614" w14:textId="4906A082" w:rsidR="008634C5" w:rsidRPr="005140E6" w:rsidRDefault="004F4F61" w:rsidP="00CE714B">
      <w:pPr>
        <w:spacing w:after="0" w:line="240" w:lineRule="auto"/>
        <w:jc w:val="center"/>
        <w:rPr>
          <w:rFonts w:eastAsia="Times New Roman" w:cstheme="minorHAnsi"/>
          <w:sz w:val="24"/>
          <w:szCs w:val="24"/>
          <w:lang w:eastAsia="pl-PL"/>
        </w:rPr>
      </w:pPr>
      <w:r w:rsidRPr="005140E6">
        <w:rPr>
          <w:rFonts w:cstheme="minorHAnsi"/>
          <w:sz w:val="24"/>
          <w:szCs w:val="24"/>
        </w:rPr>
        <w:t>ze środków Europejskiego Funduszu Społecznego.</w:t>
      </w:r>
    </w:p>
    <w:p w14:paraId="16BB1190" w14:textId="77777777" w:rsidR="008634C5" w:rsidRPr="00CE714B" w:rsidRDefault="008634C5" w:rsidP="008634C5">
      <w:pPr>
        <w:spacing w:after="0" w:line="240" w:lineRule="auto"/>
        <w:rPr>
          <w:rFonts w:eastAsia="Times New Roman" w:cstheme="minorHAnsi"/>
          <w:sz w:val="24"/>
          <w:szCs w:val="24"/>
          <w:lang w:eastAsia="pl-PL"/>
        </w:rPr>
      </w:pPr>
    </w:p>
    <w:p w14:paraId="219D820D"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 1</w:t>
      </w:r>
    </w:p>
    <w:p w14:paraId="3293042A"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POSTANOWIENIA OGÓLNE</w:t>
      </w:r>
    </w:p>
    <w:p w14:paraId="4D13981F" w14:textId="326BC26D" w:rsidR="004F4F61" w:rsidRPr="00CE714B" w:rsidRDefault="008634C5" w:rsidP="007A4D19">
      <w:pPr>
        <w:pStyle w:val="Standard"/>
        <w:numPr>
          <w:ilvl w:val="0"/>
          <w:numId w:val="46"/>
        </w:numPr>
        <w:spacing w:line="276" w:lineRule="auto"/>
        <w:ind w:left="284" w:hanging="284"/>
        <w:jc w:val="both"/>
        <w:rPr>
          <w:rFonts w:asciiTheme="minorHAnsi" w:hAnsiTheme="minorHAnsi" w:cstheme="minorHAnsi"/>
        </w:rPr>
      </w:pPr>
      <w:r w:rsidRPr="00CE714B">
        <w:rPr>
          <w:rFonts w:asciiTheme="minorHAnsi" w:eastAsia="Times New Roman" w:hAnsiTheme="minorHAnsi" w:cstheme="minorHAnsi"/>
          <w:color w:val="000000"/>
          <w:lang w:eastAsia="pl-PL"/>
        </w:rPr>
        <w:t xml:space="preserve"> </w:t>
      </w:r>
      <w:r w:rsidR="004F4F61" w:rsidRPr="00CE714B">
        <w:rPr>
          <w:rFonts w:asciiTheme="minorHAnsi" w:hAnsiTheme="minorHAnsi" w:cstheme="minorHAnsi"/>
        </w:rPr>
        <w:t xml:space="preserve">Projekt realizowany jest w </w:t>
      </w:r>
      <w:r w:rsidR="004F4F61" w:rsidRPr="00CE714B">
        <w:rPr>
          <w:rFonts w:asciiTheme="minorHAnsi" w:hAnsiTheme="minorHAnsi" w:cstheme="minorHAnsi"/>
          <w:b/>
        </w:rPr>
        <w:t>partnerstwie przez Stowarzyszenie na Rzecz Rozwoj</w:t>
      </w:r>
      <w:r w:rsidR="00CE714B">
        <w:rPr>
          <w:rFonts w:asciiTheme="minorHAnsi" w:hAnsiTheme="minorHAnsi" w:cstheme="minorHAnsi"/>
          <w:b/>
        </w:rPr>
        <w:t>u Kobiet „GINEKA” i Gminę Więcbork</w:t>
      </w:r>
      <w:r w:rsidR="004F4F61" w:rsidRPr="00CE714B">
        <w:rPr>
          <w:rFonts w:asciiTheme="minorHAnsi" w:hAnsiTheme="minorHAnsi" w:cstheme="minorHAnsi"/>
        </w:rPr>
        <w:t xml:space="preserve">. </w:t>
      </w:r>
    </w:p>
    <w:p w14:paraId="03BFC770" w14:textId="1CD8FC5A" w:rsidR="008634C5" w:rsidRPr="00CE714B" w:rsidRDefault="004F4F61" w:rsidP="007A4D19">
      <w:pPr>
        <w:pStyle w:val="Standard"/>
        <w:numPr>
          <w:ilvl w:val="0"/>
          <w:numId w:val="46"/>
        </w:numPr>
        <w:spacing w:line="276" w:lineRule="auto"/>
        <w:ind w:left="284" w:hanging="284"/>
        <w:jc w:val="both"/>
        <w:rPr>
          <w:rFonts w:asciiTheme="minorHAnsi" w:hAnsiTheme="minorHAnsi" w:cstheme="minorHAnsi"/>
        </w:rPr>
      </w:pPr>
      <w:r w:rsidRPr="00CE714B">
        <w:rPr>
          <w:rFonts w:asciiTheme="minorHAnsi" w:hAnsiTheme="minorHAnsi" w:cstheme="minorHAnsi"/>
        </w:rPr>
        <w:t>W ramach projektu przewiduje s</w:t>
      </w:r>
      <w:r w:rsidR="00CE714B">
        <w:rPr>
          <w:rFonts w:asciiTheme="minorHAnsi" w:hAnsiTheme="minorHAnsi" w:cstheme="minorHAnsi"/>
        </w:rPr>
        <w:t>ię realizację na rzecz Uczestników</w:t>
      </w:r>
      <w:r w:rsidRPr="00CE714B">
        <w:rPr>
          <w:rFonts w:asciiTheme="minorHAnsi" w:hAnsiTheme="minorHAnsi" w:cstheme="minorHAnsi"/>
        </w:rPr>
        <w:t xml:space="preserve"> projektu Programu Aktywności Lokalnej (P</w:t>
      </w:r>
      <w:r w:rsidR="00CE714B">
        <w:rPr>
          <w:rFonts w:asciiTheme="minorHAnsi" w:hAnsiTheme="minorHAnsi" w:cstheme="minorHAnsi"/>
        </w:rPr>
        <w:t>AL) dla mieszkańców Gminy Więcbork,</w:t>
      </w:r>
      <w:r w:rsidRPr="00CE714B">
        <w:rPr>
          <w:rFonts w:asciiTheme="minorHAnsi" w:hAnsiTheme="minorHAnsi" w:cstheme="minorHAnsi"/>
        </w:rPr>
        <w:t xml:space="preserve"> zape</w:t>
      </w:r>
      <w:r w:rsidR="00CE714B">
        <w:rPr>
          <w:rFonts w:asciiTheme="minorHAnsi" w:hAnsiTheme="minorHAnsi" w:cstheme="minorHAnsi"/>
        </w:rPr>
        <w:t>wniającego kompleksowe wsparcie</w:t>
      </w:r>
      <w:r w:rsidRPr="00CE714B">
        <w:rPr>
          <w:rFonts w:asciiTheme="minorHAnsi" w:hAnsiTheme="minorHAnsi" w:cstheme="minorHAnsi"/>
        </w:rPr>
        <w:t xml:space="preserve"> prowadzące do włączenia społecznego, zwiększenia integracji z rynkiem pracy lub wejścia na rynek pracy.</w:t>
      </w:r>
    </w:p>
    <w:p w14:paraId="6F52D5EC" w14:textId="77777777" w:rsidR="008634C5" w:rsidRPr="00CE714B" w:rsidRDefault="008634C5" w:rsidP="007A4D19">
      <w:pPr>
        <w:pStyle w:val="Akapitzlist"/>
        <w:numPr>
          <w:ilvl w:val="0"/>
          <w:numId w:val="46"/>
        </w:numPr>
        <w:spacing w:after="0" w:line="240" w:lineRule="auto"/>
        <w:ind w:left="284" w:hanging="284"/>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Projekt współfinansowany jest ze środków Europejskiego Funduszu Społecznego oraz budżetu państwa.</w:t>
      </w:r>
    </w:p>
    <w:p w14:paraId="57E5AE74" w14:textId="20E02482" w:rsidR="008634C5" w:rsidRPr="00CE714B" w:rsidRDefault="008634C5" w:rsidP="007A4D19">
      <w:pPr>
        <w:pStyle w:val="Akapitzlist"/>
        <w:numPr>
          <w:ilvl w:val="0"/>
          <w:numId w:val="46"/>
        </w:numPr>
        <w:spacing w:after="0" w:line="240" w:lineRule="auto"/>
        <w:ind w:left="284" w:hanging="284"/>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 xml:space="preserve">Projekt trwa od </w:t>
      </w:r>
      <w:r w:rsidR="004F4F61" w:rsidRPr="00CE714B">
        <w:rPr>
          <w:rFonts w:eastAsia="Times New Roman" w:cstheme="minorHAnsi"/>
          <w:b/>
          <w:bCs/>
          <w:color w:val="000000"/>
          <w:sz w:val="24"/>
          <w:szCs w:val="24"/>
          <w:lang w:eastAsia="pl-PL"/>
        </w:rPr>
        <w:t>0</w:t>
      </w:r>
      <w:r w:rsidR="00CE714B">
        <w:rPr>
          <w:rFonts w:eastAsia="Times New Roman" w:cstheme="minorHAnsi"/>
          <w:b/>
          <w:bCs/>
          <w:color w:val="000000"/>
          <w:sz w:val="24"/>
          <w:szCs w:val="24"/>
          <w:lang w:eastAsia="pl-PL"/>
        </w:rPr>
        <w:t>1 kwietnia 2022</w:t>
      </w:r>
      <w:r w:rsidRPr="00CE714B">
        <w:rPr>
          <w:rFonts w:eastAsia="Times New Roman" w:cstheme="minorHAnsi"/>
          <w:b/>
          <w:bCs/>
          <w:color w:val="000000"/>
          <w:sz w:val="24"/>
          <w:szCs w:val="24"/>
          <w:lang w:eastAsia="pl-PL"/>
        </w:rPr>
        <w:t xml:space="preserve"> r. </w:t>
      </w:r>
      <w:r w:rsidRPr="00CE714B">
        <w:rPr>
          <w:rFonts w:eastAsia="Times New Roman" w:cstheme="minorHAnsi"/>
          <w:color w:val="000000"/>
          <w:sz w:val="24"/>
          <w:szCs w:val="24"/>
          <w:lang w:eastAsia="pl-PL"/>
        </w:rPr>
        <w:t xml:space="preserve">do </w:t>
      </w:r>
      <w:r w:rsidR="00CE714B">
        <w:rPr>
          <w:rFonts w:eastAsia="Times New Roman" w:cstheme="minorHAnsi"/>
          <w:b/>
          <w:bCs/>
          <w:color w:val="000000"/>
          <w:sz w:val="24"/>
          <w:szCs w:val="24"/>
          <w:lang w:eastAsia="pl-PL"/>
        </w:rPr>
        <w:t>28 lutego</w:t>
      </w:r>
      <w:r w:rsidRPr="00CE714B">
        <w:rPr>
          <w:rFonts w:eastAsia="Times New Roman" w:cstheme="minorHAnsi"/>
          <w:b/>
          <w:bCs/>
          <w:color w:val="000000"/>
          <w:sz w:val="24"/>
          <w:szCs w:val="24"/>
          <w:lang w:eastAsia="pl-PL"/>
        </w:rPr>
        <w:t xml:space="preserve"> </w:t>
      </w:r>
      <w:r w:rsidR="00CE714B">
        <w:rPr>
          <w:rFonts w:eastAsia="Times New Roman" w:cstheme="minorHAnsi"/>
          <w:b/>
          <w:bCs/>
          <w:color w:val="000000"/>
          <w:sz w:val="24"/>
          <w:szCs w:val="24"/>
          <w:lang w:eastAsia="pl-PL"/>
        </w:rPr>
        <w:t>2023</w:t>
      </w:r>
      <w:r w:rsidRPr="00CE714B">
        <w:rPr>
          <w:rFonts w:eastAsia="Times New Roman" w:cstheme="minorHAnsi"/>
          <w:b/>
          <w:bCs/>
          <w:color w:val="000000"/>
          <w:sz w:val="24"/>
          <w:szCs w:val="24"/>
          <w:lang w:eastAsia="pl-PL"/>
        </w:rPr>
        <w:t>r.</w:t>
      </w:r>
      <w:r w:rsidRPr="00CE714B">
        <w:rPr>
          <w:rFonts w:eastAsia="Times New Roman" w:cstheme="minorHAnsi"/>
          <w:color w:val="000000"/>
          <w:sz w:val="24"/>
          <w:szCs w:val="24"/>
          <w:lang w:eastAsia="pl-PL"/>
        </w:rPr>
        <w:t xml:space="preserve"> i realizowany jest na terenie</w:t>
      </w:r>
      <w:r w:rsidR="00CE714B">
        <w:rPr>
          <w:rFonts w:eastAsia="Times New Roman" w:cstheme="minorHAnsi"/>
          <w:color w:val="000000"/>
          <w:sz w:val="24"/>
          <w:szCs w:val="24"/>
          <w:lang w:eastAsia="pl-PL"/>
        </w:rPr>
        <w:t xml:space="preserve"> Gminy Więcbork,</w:t>
      </w:r>
      <w:r w:rsidRPr="00CE714B">
        <w:rPr>
          <w:rFonts w:eastAsia="Times New Roman" w:cstheme="minorHAnsi"/>
          <w:color w:val="000000"/>
          <w:sz w:val="24"/>
          <w:szCs w:val="24"/>
          <w:lang w:eastAsia="pl-PL"/>
        </w:rPr>
        <w:t xml:space="preserve"> województwa kujawsko-pomorskiego.</w:t>
      </w:r>
    </w:p>
    <w:p w14:paraId="21626B63" w14:textId="6642BE32" w:rsidR="008634C5" w:rsidRPr="00CE714B" w:rsidRDefault="008634C5" w:rsidP="007A4D19">
      <w:pPr>
        <w:pStyle w:val="Akapitzlist"/>
        <w:numPr>
          <w:ilvl w:val="0"/>
          <w:numId w:val="46"/>
        </w:numPr>
        <w:spacing w:after="0" w:line="240" w:lineRule="auto"/>
        <w:ind w:left="284" w:hanging="284"/>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 xml:space="preserve"> Biuro</w:t>
      </w:r>
      <w:r w:rsidR="00CE714B">
        <w:rPr>
          <w:rFonts w:eastAsia="Times New Roman" w:cstheme="minorHAnsi"/>
          <w:color w:val="000000"/>
          <w:sz w:val="24"/>
          <w:szCs w:val="24"/>
          <w:lang w:eastAsia="pl-PL"/>
        </w:rPr>
        <w:t xml:space="preserve"> projektu mieści się w Miejsko-</w:t>
      </w:r>
      <w:r w:rsidRPr="00CE714B">
        <w:rPr>
          <w:rFonts w:eastAsia="Times New Roman" w:cstheme="minorHAnsi"/>
          <w:color w:val="000000"/>
          <w:sz w:val="24"/>
          <w:szCs w:val="24"/>
          <w:lang w:eastAsia="pl-PL"/>
        </w:rPr>
        <w:t>Gminnym Ośrodku Pomocy Społecznej  </w:t>
      </w:r>
      <w:r w:rsidR="00CE714B">
        <w:rPr>
          <w:rFonts w:eastAsia="Times New Roman" w:cstheme="minorHAnsi"/>
          <w:color w:val="000000"/>
          <w:sz w:val="24"/>
          <w:szCs w:val="24"/>
          <w:lang w:eastAsia="pl-PL"/>
        </w:rPr>
        <w:t>przy ul. Mickiewicza 22a w Więcborku</w:t>
      </w:r>
      <w:r w:rsidR="004F4F61" w:rsidRPr="00CE714B">
        <w:rPr>
          <w:rFonts w:eastAsia="Times New Roman" w:cstheme="minorHAnsi"/>
          <w:color w:val="000000"/>
          <w:sz w:val="24"/>
          <w:szCs w:val="24"/>
          <w:lang w:eastAsia="pl-PL"/>
        </w:rPr>
        <w:t xml:space="preserve"> </w:t>
      </w:r>
      <w:r w:rsidRPr="00CE714B">
        <w:rPr>
          <w:rFonts w:eastAsia="Times New Roman" w:cstheme="minorHAnsi"/>
          <w:color w:val="000000"/>
          <w:sz w:val="24"/>
          <w:szCs w:val="24"/>
          <w:lang w:eastAsia="pl-PL"/>
        </w:rPr>
        <w:t xml:space="preserve"> w godzinach pracy MGOPS.</w:t>
      </w:r>
    </w:p>
    <w:p w14:paraId="57BE873C" w14:textId="77777777" w:rsidR="008634C5" w:rsidRPr="00CE714B" w:rsidRDefault="008634C5" w:rsidP="007A4D19">
      <w:pPr>
        <w:pStyle w:val="Akapitzlist"/>
        <w:numPr>
          <w:ilvl w:val="0"/>
          <w:numId w:val="46"/>
        </w:numPr>
        <w:spacing w:after="120" w:line="240" w:lineRule="auto"/>
        <w:ind w:left="284" w:hanging="284"/>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Niniejszy Regulamin określa kryteria rekrutacji, uczestnictwa w Projekcie, podstawowe zasady realizacji Projektu oraz szczegółowe zasady organizacji szkoleń, w tym również szkoleń zawodowych.</w:t>
      </w:r>
    </w:p>
    <w:p w14:paraId="4356F392"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 2</w:t>
      </w:r>
    </w:p>
    <w:p w14:paraId="79CAFBA8"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DEFINICJE</w:t>
      </w:r>
    </w:p>
    <w:p w14:paraId="7B255124" w14:textId="77777777" w:rsidR="008634C5" w:rsidRPr="00CE714B" w:rsidRDefault="008634C5" w:rsidP="008634C5">
      <w:pPr>
        <w:spacing w:after="120" w:line="240" w:lineRule="auto"/>
        <w:jc w:val="both"/>
        <w:rPr>
          <w:rFonts w:eastAsia="Times New Roman" w:cstheme="minorHAnsi"/>
          <w:sz w:val="24"/>
          <w:szCs w:val="24"/>
          <w:lang w:eastAsia="pl-PL"/>
        </w:rPr>
      </w:pPr>
      <w:r w:rsidRPr="00CE714B">
        <w:rPr>
          <w:rFonts w:eastAsia="Times New Roman" w:cstheme="minorHAnsi"/>
          <w:color w:val="000000"/>
          <w:sz w:val="24"/>
          <w:szCs w:val="24"/>
          <w:lang w:eastAsia="pl-PL"/>
        </w:rPr>
        <w:t>Używane w ramach niniejszego Regulaminu określenia każdorazowo oznaczają:</w:t>
      </w:r>
    </w:p>
    <w:p w14:paraId="61A6CEAF" w14:textId="511DEBE8" w:rsidR="008634C5" w:rsidRPr="00664E40" w:rsidRDefault="008634C5" w:rsidP="0058320C">
      <w:pPr>
        <w:numPr>
          <w:ilvl w:val="0"/>
          <w:numId w:val="2"/>
        </w:numPr>
        <w:spacing w:after="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b/>
          <w:bCs/>
          <w:color w:val="000000"/>
          <w:sz w:val="24"/>
          <w:szCs w:val="24"/>
          <w:lang w:eastAsia="pl-PL"/>
        </w:rPr>
        <w:t>PROJEKT</w:t>
      </w:r>
      <w:r w:rsidRPr="00CE714B">
        <w:rPr>
          <w:rFonts w:eastAsia="Times New Roman" w:cstheme="minorHAnsi"/>
          <w:color w:val="000000"/>
          <w:sz w:val="24"/>
          <w:szCs w:val="24"/>
          <w:lang w:eastAsia="pl-PL"/>
        </w:rPr>
        <w:t xml:space="preserve"> - projekt pt. „</w:t>
      </w:r>
      <w:r w:rsidR="00CE714B">
        <w:rPr>
          <w:rFonts w:cstheme="minorHAnsi"/>
          <w:b/>
          <w:i/>
          <w:sz w:val="24"/>
          <w:szCs w:val="24"/>
        </w:rPr>
        <w:t>Program aktywności lokalnej na terenie Gminy Więcbork</w:t>
      </w:r>
      <w:r w:rsidR="004F4F61" w:rsidRPr="00CE714B">
        <w:rPr>
          <w:rFonts w:cstheme="minorHAnsi"/>
          <w:b/>
          <w:i/>
          <w:sz w:val="24"/>
          <w:szCs w:val="24"/>
        </w:rPr>
        <w:t>”.</w:t>
      </w:r>
    </w:p>
    <w:p w14:paraId="06BD2655" w14:textId="77777777" w:rsidR="00664E40" w:rsidRDefault="008634C5" w:rsidP="0058320C">
      <w:pPr>
        <w:numPr>
          <w:ilvl w:val="0"/>
          <w:numId w:val="2"/>
        </w:numPr>
        <w:spacing w:after="0" w:line="240" w:lineRule="auto"/>
        <w:ind w:left="360"/>
        <w:jc w:val="both"/>
        <w:textAlignment w:val="baseline"/>
        <w:rPr>
          <w:rFonts w:eastAsia="Times New Roman" w:cstheme="minorHAnsi"/>
          <w:b/>
          <w:bCs/>
          <w:color w:val="000000"/>
          <w:sz w:val="24"/>
          <w:szCs w:val="24"/>
          <w:lang w:eastAsia="pl-PL"/>
        </w:rPr>
      </w:pPr>
      <w:r w:rsidRPr="00664E40">
        <w:rPr>
          <w:rFonts w:eastAsia="Times New Roman" w:cstheme="minorHAnsi"/>
          <w:b/>
          <w:bCs/>
          <w:color w:val="000000"/>
          <w:sz w:val="24"/>
          <w:szCs w:val="24"/>
          <w:lang w:eastAsia="pl-PL"/>
        </w:rPr>
        <w:t>KANDYDAT</w:t>
      </w:r>
      <w:r w:rsidRPr="00664E40">
        <w:rPr>
          <w:rFonts w:eastAsia="Times New Roman" w:cstheme="minorHAnsi"/>
          <w:color w:val="000000"/>
          <w:sz w:val="24"/>
          <w:szCs w:val="24"/>
          <w:lang w:eastAsia="pl-PL"/>
        </w:rPr>
        <w:t xml:space="preserve"> – osoba fizyczna, która złożyła formularz rekrutacyjny do Projektu, która spełnia łącznie poniższe kryteria:</w:t>
      </w:r>
    </w:p>
    <w:p w14:paraId="4995D486" w14:textId="787D852A" w:rsidR="008634C5" w:rsidRPr="00664E40" w:rsidRDefault="00664E40" w:rsidP="004E3E49">
      <w:pPr>
        <w:pStyle w:val="Akapitzlist"/>
        <w:spacing w:after="0" w:line="240" w:lineRule="auto"/>
        <w:ind w:left="360"/>
        <w:jc w:val="both"/>
        <w:textAlignment w:val="baseline"/>
        <w:rPr>
          <w:rFonts w:eastAsia="Times New Roman" w:cstheme="minorHAnsi"/>
          <w:b/>
          <w:bCs/>
          <w:color w:val="000000"/>
          <w:sz w:val="24"/>
          <w:szCs w:val="24"/>
          <w:lang w:eastAsia="pl-PL"/>
        </w:rPr>
      </w:pPr>
      <w:r>
        <w:rPr>
          <w:rFonts w:eastAsia="Times New Roman" w:cstheme="minorHAnsi"/>
          <w:color w:val="000000"/>
          <w:sz w:val="24"/>
          <w:szCs w:val="24"/>
          <w:lang w:eastAsia="pl-PL"/>
        </w:rPr>
        <w:t xml:space="preserve">- </w:t>
      </w:r>
      <w:r w:rsidR="008634C5" w:rsidRPr="00664E40">
        <w:rPr>
          <w:rFonts w:eastAsia="Times New Roman" w:cstheme="minorHAnsi"/>
          <w:color w:val="000000"/>
          <w:sz w:val="24"/>
          <w:szCs w:val="24"/>
          <w:lang w:eastAsia="pl-PL"/>
        </w:rPr>
        <w:t xml:space="preserve">osoba </w:t>
      </w:r>
      <w:r w:rsidR="006C15A7" w:rsidRPr="00664E40">
        <w:rPr>
          <w:rFonts w:eastAsia="Times New Roman" w:cstheme="minorHAnsi"/>
          <w:color w:val="000000"/>
          <w:sz w:val="24"/>
          <w:szCs w:val="24"/>
          <w:lang w:eastAsia="pl-PL"/>
        </w:rPr>
        <w:t>zagrożona ubóstwem lub wykluczeniem</w:t>
      </w:r>
      <w:r w:rsidR="006D77B8" w:rsidRPr="00664E40">
        <w:rPr>
          <w:rFonts w:eastAsia="Times New Roman" w:cstheme="minorHAnsi"/>
          <w:color w:val="000000"/>
          <w:sz w:val="24"/>
          <w:szCs w:val="24"/>
          <w:lang w:eastAsia="pl-PL"/>
        </w:rPr>
        <w:t xml:space="preserve"> społecznym oraz</w:t>
      </w:r>
      <w:r w:rsidR="006C15A7" w:rsidRPr="00664E40">
        <w:rPr>
          <w:rFonts w:eastAsia="Times New Roman" w:cstheme="minorHAnsi"/>
          <w:color w:val="000000"/>
          <w:sz w:val="24"/>
          <w:szCs w:val="24"/>
          <w:lang w:eastAsia="pl-PL"/>
        </w:rPr>
        <w:t xml:space="preserve"> osoba z </w:t>
      </w:r>
      <w:r w:rsidR="006D77B8" w:rsidRPr="00664E40">
        <w:rPr>
          <w:rFonts w:eastAsia="Times New Roman" w:cstheme="minorHAnsi"/>
          <w:color w:val="000000"/>
          <w:sz w:val="24"/>
          <w:szCs w:val="24"/>
          <w:lang w:eastAsia="pl-PL"/>
        </w:rPr>
        <w:t xml:space="preserve">ich otoczenia, </w:t>
      </w:r>
      <w:r w:rsidR="006C15A7" w:rsidRPr="00664E40">
        <w:rPr>
          <w:rFonts w:eastAsia="Times New Roman" w:cstheme="minorHAnsi"/>
          <w:color w:val="000000"/>
          <w:sz w:val="24"/>
          <w:szCs w:val="24"/>
          <w:lang w:eastAsia="pl-PL"/>
        </w:rPr>
        <w:t xml:space="preserve"> </w:t>
      </w:r>
    </w:p>
    <w:p w14:paraId="76035D6A" w14:textId="335BE65F" w:rsidR="00664E40" w:rsidRDefault="00664E40" w:rsidP="004E3E49">
      <w:pPr>
        <w:spacing w:after="0" w:line="240" w:lineRule="auto"/>
        <w:ind w:left="348"/>
        <w:jc w:val="both"/>
        <w:textAlignment w:val="baseline"/>
        <w:rPr>
          <w:rFonts w:eastAsia="Times New Roman" w:cstheme="minorHAnsi"/>
          <w:b/>
          <w:bCs/>
          <w:color w:val="000000"/>
          <w:sz w:val="24"/>
          <w:szCs w:val="24"/>
          <w:lang w:eastAsia="pl-PL"/>
        </w:rPr>
      </w:pPr>
      <w:r>
        <w:rPr>
          <w:rFonts w:eastAsia="Times New Roman" w:cstheme="minorHAnsi"/>
          <w:color w:val="000000"/>
          <w:sz w:val="24"/>
          <w:szCs w:val="24"/>
          <w:lang w:eastAsia="pl-PL"/>
        </w:rPr>
        <w:t xml:space="preserve">- </w:t>
      </w:r>
      <w:r w:rsidR="008634C5" w:rsidRPr="00CE714B">
        <w:rPr>
          <w:rFonts w:eastAsia="Times New Roman" w:cstheme="minorHAnsi"/>
          <w:color w:val="000000"/>
          <w:sz w:val="24"/>
          <w:szCs w:val="24"/>
          <w:lang w:eastAsia="pl-PL"/>
        </w:rPr>
        <w:t xml:space="preserve">osoba zamieszkała na obszarze gminy </w:t>
      </w:r>
      <w:r w:rsidR="004F4F61" w:rsidRPr="00CE714B">
        <w:rPr>
          <w:rFonts w:eastAsia="Times New Roman" w:cstheme="minorHAnsi"/>
          <w:color w:val="000000"/>
          <w:sz w:val="24"/>
          <w:szCs w:val="24"/>
          <w:lang w:eastAsia="pl-PL"/>
        </w:rPr>
        <w:t>Mrocza</w:t>
      </w:r>
      <w:r w:rsidR="008634C5" w:rsidRPr="00CE714B">
        <w:rPr>
          <w:rFonts w:eastAsia="Times New Roman" w:cstheme="minorHAnsi"/>
          <w:color w:val="000000"/>
          <w:sz w:val="24"/>
          <w:szCs w:val="24"/>
          <w:lang w:eastAsia="pl-PL"/>
        </w:rPr>
        <w:t xml:space="preserve"> w rozumieniu Kodeksu Cywilnego.</w:t>
      </w:r>
    </w:p>
    <w:p w14:paraId="0C4540A1" w14:textId="77777777" w:rsidR="007068BF" w:rsidRPr="007068BF" w:rsidRDefault="00664E40" w:rsidP="0058320C">
      <w:pPr>
        <w:pStyle w:val="Akapitzlist"/>
        <w:numPr>
          <w:ilvl w:val="0"/>
          <w:numId w:val="4"/>
        </w:numPr>
        <w:spacing w:after="0" w:line="240" w:lineRule="auto"/>
        <w:ind w:left="360"/>
        <w:jc w:val="both"/>
        <w:textAlignment w:val="baseline"/>
        <w:rPr>
          <w:rFonts w:eastAsia="Times New Roman" w:cstheme="minorHAnsi"/>
          <w:b/>
          <w:bCs/>
          <w:color w:val="000000"/>
          <w:sz w:val="24"/>
          <w:szCs w:val="24"/>
          <w:lang w:eastAsia="pl-PL"/>
        </w:rPr>
      </w:pPr>
      <w:r w:rsidRPr="00664E40">
        <w:rPr>
          <w:b/>
          <w:sz w:val="24"/>
          <w:szCs w:val="24"/>
        </w:rPr>
        <w:t xml:space="preserve">OSOBY LUB RODZINY ZAGROŻONE UBÓSTWEM LUB WYKLUCZENIEM SPOŁECZNYM </w:t>
      </w:r>
    </w:p>
    <w:p w14:paraId="047C95EE" w14:textId="170054CC" w:rsidR="00664E40" w:rsidRPr="00664E40" w:rsidRDefault="00664E40" w:rsidP="007068BF">
      <w:pPr>
        <w:pStyle w:val="Akapitzlist"/>
        <w:spacing w:after="0" w:line="240" w:lineRule="auto"/>
        <w:ind w:left="360"/>
        <w:jc w:val="both"/>
        <w:textAlignment w:val="baseline"/>
        <w:rPr>
          <w:rFonts w:eastAsia="Times New Roman" w:cstheme="minorHAnsi"/>
          <w:b/>
          <w:bCs/>
          <w:color w:val="000000"/>
          <w:sz w:val="24"/>
          <w:szCs w:val="24"/>
          <w:lang w:eastAsia="pl-PL"/>
        </w:rPr>
      </w:pPr>
      <w:r w:rsidRPr="00664E40">
        <w:rPr>
          <w:b/>
          <w:sz w:val="24"/>
          <w:szCs w:val="24"/>
        </w:rPr>
        <w:t>a)</w:t>
      </w:r>
      <w:r w:rsidRPr="00664E40">
        <w:rPr>
          <w:sz w:val="24"/>
          <w:szCs w:val="24"/>
        </w:rPr>
        <w:t xml:space="preserve"> 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w:t>
      </w:r>
    </w:p>
    <w:p w14:paraId="294CFEC5" w14:textId="77777777" w:rsidR="00664E40" w:rsidRDefault="00664E40" w:rsidP="004E3E49">
      <w:pPr>
        <w:pStyle w:val="Akapitzlist"/>
        <w:spacing w:after="0" w:line="240" w:lineRule="auto"/>
        <w:ind w:left="360"/>
        <w:jc w:val="both"/>
        <w:textAlignment w:val="baseline"/>
        <w:rPr>
          <w:sz w:val="24"/>
          <w:szCs w:val="24"/>
        </w:rPr>
      </w:pPr>
      <w:r w:rsidRPr="00664E40">
        <w:rPr>
          <w:b/>
          <w:sz w:val="24"/>
          <w:szCs w:val="24"/>
        </w:rPr>
        <w:t>b)</w:t>
      </w:r>
      <w:r w:rsidRPr="00664E40">
        <w:rPr>
          <w:sz w:val="24"/>
          <w:szCs w:val="24"/>
        </w:rPr>
        <w:t xml:space="preserve"> osoby, o których mowa w art. 1 ust. 2 ustawy z dnia 13 czerwca 2003 r. o zatrudnieniu socjalnym; </w:t>
      </w:r>
    </w:p>
    <w:p w14:paraId="2E12A6F7" w14:textId="77777777" w:rsidR="00664E40" w:rsidRDefault="00664E40" w:rsidP="004E3E49">
      <w:pPr>
        <w:pStyle w:val="Akapitzlist"/>
        <w:spacing w:after="0" w:line="240" w:lineRule="auto"/>
        <w:ind w:left="360"/>
        <w:jc w:val="both"/>
        <w:textAlignment w:val="baseline"/>
        <w:rPr>
          <w:sz w:val="24"/>
          <w:szCs w:val="24"/>
        </w:rPr>
      </w:pPr>
      <w:r w:rsidRPr="00664E40">
        <w:rPr>
          <w:b/>
          <w:sz w:val="24"/>
          <w:szCs w:val="24"/>
        </w:rPr>
        <w:t>c)</w:t>
      </w:r>
      <w:r w:rsidRPr="00664E40">
        <w:rPr>
          <w:sz w:val="24"/>
          <w:szCs w:val="24"/>
        </w:rPr>
        <w:t xml:space="preserve"> osoby przebywające w pieczy zastępczej3 lub opuszczające pieczę zastępczą oraz rodziny przeżywające trudności w pełnieniu funkcji opiekuńczo-wychowawczych, o </w:t>
      </w:r>
      <w:r w:rsidRPr="00664E40">
        <w:rPr>
          <w:sz w:val="24"/>
          <w:szCs w:val="24"/>
        </w:rPr>
        <w:lastRenderedPageBreak/>
        <w:t xml:space="preserve">których mowa w ustawie z dnia 9 czerwca 2011 r. o wspieraniu rodziny i systemie pieczy zastępczej; </w:t>
      </w:r>
    </w:p>
    <w:p w14:paraId="7044F6CB" w14:textId="77777777" w:rsidR="00664E40" w:rsidRDefault="00664E40" w:rsidP="004E3E49">
      <w:pPr>
        <w:pStyle w:val="Akapitzlist"/>
        <w:spacing w:after="0" w:line="240" w:lineRule="auto"/>
        <w:ind w:left="360"/>
        <w:jc w:val="both"/>
        <w:textAlignment w:val="baseline"/>
        <w:rPr>
          <w:sz w:val="24"/>
          <w:szCs w:val="24"/>
        </w:rPr>
      </w:pPr>
      <w:r w:rsidRPr="00664E40">
        <w:rPr>
          <w:b/>
          <w:sz w:val="24"/>
          <w:szCs w:val="24"/>
        </w:rPr>
        <w:t>d)</w:t>
      </w:r>
      <w:r w:rsidRPr="00664E40">
        <w:rPr>
          <w:sz w:val="24"/>
          <w:szCs w:val="24"/>
        </w:rPr>
        <w:t xml:space="preserve"> osoby nieletnie, wobec których zastosowano środki zapobiegania i zwalczania demoralizacji i przestępczości zgodnie z ustawą z dnia 26 października 1982 r. o postępowaniu w sprawach nieletnich; </w:t>
      </w:r>
    </w:p>
    <w:p w14:paraId="465AECC7" w14:textId="77777777" w:rsidR="00664E40" w:rsidRDefault="00664E40" w:rsidP="004E3E49">
      <w:pPr>
        <w:pStyle w:val="Akapitzlist"/>
        <w:spacing w:after="0" w:line="240" w:lineRule="auto"/>
        <w:ind w:left="360"/>
        <w:jc w:val="both"/>
        <w:textAlignment w:val="baseline"/>
        <w:rPr>
          <w:sz w:val="24"/>
          <w:szCs w:val="24"/>
        </w:rPr>
      </w:pPr>
      <w:r w:rsidRPr="00664E40">
        <w:rPr>
          <w:b/>
          <w:sz w:val="24"/>
          <w:szCs w:val="24"/>
        </w:rPr>
        <w:t>e)</w:t>
      </w:r>
      <w:r w:rsidRPr="00664E40">
        <w:rPr>
          <w:sz w:val="24"/>
          <w:szCs w:val="24"/>
        </w:rPr>
        <w:t xml:space="preserve"> osoby przebywające w młodzieżowych ośrodkach wychowawczych i młodzieżowych ośrodkach socjoterapii, o których mowa w ustawie z dnia 7 września 1991 r. o systemie oświaty; </w:t>
      </w:r>
    </w:p>
    <w:p w14:paraId="023D84E3" w14:textId="77777777" w:rsidR="00664E40" w:rsidRDefault="00664E40" w:rsidP="004E3E49">
      <w:pPr>
        <w:pStyle w:val="Akapitzlist"/>
        <w:spacing w:after="0" w:line="240" w:lineRule="auto"/>
        <w:ind w:left="360"/>
        <w:jc w:val="both"/>
        <w:textAlignment w:val="baseline"/>
        <w:rPr>
          <w:sz w:val="24"/>
          <w:szCs w:val="24"/>
        </w:rPr>
      </w:pPr>
      <w:r w:rsidRPr="00664E40">
        <w:rPr>
          <w:b/>
          <w:sz w:val="24"/>
          <w:szCs w:val="24"/>
        </w:rPr>
        <w:t>f)</w:t>
      </w:r>
      <w:r w:rsidRPr="00664E40">
        <w:rPr>
          <w:sz w:val="24"/>
          <w:szCs w:val="24"/>
        </w:rPr>
        <w:t xml:space="preserve"> 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 </w:t>
      </w:r>
    </w:p>
    <w:p w14:paraId="7665BD3C" w14:textId="77777777" w:rsidR="00664E40" w:rsidRDefault="00664E40" w:rsidP="004E3E49">
      <w:pPr>
        <w:pStyle w:val="Akapitzlist"/>
        <w:spacing w:after="0" w:line="240" w:lineRule="auto"/>
        <w:ind w:left="360"/>
        <w:jc w:val="both"/>
        <w:textAlignment w:val="baseline"/>
        <w:rPr>
          <w:sz w:val="24"/>
          <w:szCs w:val="24"/>
        </w:rPr>
      </w:pPr>
      <w:r w:rsidRPr="00664E40">
        <w:rPr>
          <w:b/>
          <w:sz w:val="24"/>
          <w:szCs w:val="24"/>
        </w:rPr>
        <w:t>g)</w:t>
      </w:r>
      <w:r w:rsidRPr="00664E40">
        <w:rPr>
          <w:sz w:val="24"/>
          <w:szCs w:val="24"/>
        </w:rPr>
        <w:t xml:space="preserve"> członkowie gospodarstw domowych sprawujący opiekę nad osobą z niepełnosprawnością, o ile co najmniej jeden z nich nie pracuje ze względu na konieczność sprawowania opieki nad osobą z niepełnosprawnością; </w:t>
      </w:r>
    </w:p>
    <w:p w14:paraId="20ACBE0E" w14:textId="77777777" w:rsidR="00664E40" w:rsidRDefault="00664E40" w:rsidP="004E3E49">
      <w:pPr>
        <w:pStyle w:val="Akapitzlist"/>
        <w:spacing w:after="0" w:line="240" w:lineRule="auto"/>
        <w:ind w:left="360"/>
        <w:jc w:val="both"/>
        <w:textAlignment w:val="baseline"/>
        <w:rPr>
          <w:sz w:val="24"/>
          <w:szCs w:val="24"/>
        </w:rPr>
      </w:pPr>
      <w:r w:rsidRPr="00664E40">
        <w:rPr>
          <w:b/>
          <w:sz w:val="24"/>
          <w:szCs w:val="24"/>
        </w:rPr>
        <w:t>h)</w:t>
      </w:r>
      <w:r w:rsidRPr="00664E40">
        <w:rPr>
          <w:sz w:val="24"/>
          <w:szCs w:val="24"/>
        </w:rPr>
        <w:t xml:space="preserve"> osoby niesamodzielne; </w:t>
      </w:r>
    </w:p>
    <w:p w14:paraId="6BD861D8" w14:textId="77777777" w:rsidR="00664E40" w:rsidRDefault="00664E40" w:rsidP="004E3E49">
      <w:pPr>
        <w:pStyle w:val="Akapitzlist"/>
        <w:spacing w:after="0" w:line="240" w:lineRule="auto"/>
        <w:ind w:left="360"/>
        <w:jc w:val="both"/>
        <w:textAlignment w:val="baseline"/>
        <w:rPr>
          <w:sz w:val="24"/>
          <w:szCs w:val="24"/>
        </w:rPr>
      </w:pPr>
      <w:r w:rsidRPr="00664E40">
        <w:rPr>
          <w:b/>
          <w:sz w:val="24"/>
          <w:szCs w:val="24"/>
        </w:rPr>
        <w:t>i)</w:t>
      </w:r>
      <w:r w:rsidRPr="00664E40">
        <w:rPr>
          <w:sz w:val="24"/>
          <w:szCs w:val="24"/>
        </w:rPr>
        <w:t xml:space="preserve"> osoby bezdomne lub dotknięte wykluczeniem z dostępu do mieszkań w rozumieniu Wytycznych w zakresie monitorowania postępu rzeczowego realizacji programów operacyjnych na lata 2014-2020; </w:t>
      </w:r>
    </w:p>
    <w:p w14:paraId="6918DEA1" w14:textId="77777777" w:rsidR="00664E40" w:rsidRDefault="00664E40" w:rsidP="004E3E49">
      <w:pPr>
        <w:pStyle w:val="Akapitzlist"/>
        <w:spacing w:after="0" w:line="240" w:lineRule="auto"/>
        <w:ind w:left="360"/>
        <w:jc w:val="both"/>
        <w:textAlignment w:val="baseline"/>
        <w:rPr>
          <w:sz w:val="24"/>
          <w:szCs w:val="24"/>
        </w:rPr>
      </w:pPr>
      <w:r w:rsidRPr="00664E40">
        <w:rPr>
          <w:b/>
          <w:sz w:val="24"/>
          <w:szCs w:val="24"/>
        </w:rPr>
        <w:t>j)</w:t>
      </w:r>
      <w:r w:rsidRPr="00664E40">
        <w:rPr>
          <w:sz w:val="24"/>
          <w:szCs w:val="24"/>
        </w:rPr>
        <w:t xml:space="preserve"> osoby odbywające kary pozbawienia wolności; </w:t>
      </w:r>
    </w:p>
    <w:p w14:paraId="789C7DC1" w14:textId="77777777" w:rsidR="00664E40" w:rsidRDefault="00664E40" w:rsidP="004E3E49">
      <w:pPr>
        <w:pStyle w:val="Akapitzlist"/>
        <w:spacing w:after="0" w:line="240" w:lineRule="auto"/>
        <w:ind w:left="360"/>
        <w:jc w:val="both"/>
        <w:textAlignment w:val="baseline"/>
        <w:rPr>
          <w:sz w:val="24"/>
          <w:szCs w:val="24"/>
        </w:rPr>
      </w:pPr>
      <w:r w:rsidRPr="00664E40">
        <w:rPr>
          <w:b/>
          <w:sz w:val="24"/>
          <w:szCs w:val="24"/>
        </w:rPr>
        <w:t>k)</w:t>
      </w:r>
      <w:r>
        <w:rPr>
          <w:sz w:val="24"/>
          <w:szCs w:val="24"/>
        </w:rPr>
        <w:t xml:space="preserve"> osoby korzystające z PO PŻ. </w:t>
      </w:r>
    </w:p>
    <w:p w14:paraId="5D42FC03" w14:textId="697737FE" w:rsidR="006D77B8" w:rsidRDefault="00664E40" w:rsidP="0058320C">
      <w:pPr>
        <w:pStyle w:val="Akapitzlist"/>
        <w:numPr>
          <w:ilvl w:val="0"/>
          <w:numId w:val="4"/>
        </w:numPr>
        <w:spacing w:after="0" w:line="240" w:lineRule="auto"/>
        <w:ind w:left="360"/>
        <w:jc w:val="both"/>
        <w:textAlignment w:val="baseline"/>
        <w:rPr>
          <w:sz w:val="24"/>
          <w:szCs w:val="24"/>
        </w:rPr>
      </w:pPr>
      <w:r w:rsidRPr="00664E40">
        <w:rPr>
          <w:b/>
          <w:sz w:val="24"/>
          <w:szCs w:val="24"/>
        </w:rPr>
        <w:t>OSOBY Z NIEPEŁNOSPRAWNOŚCIAMI</w:t>
      </w:r>
      <w:r w:rsidRPr="00664E40">
        <w:rPr>
          <w:sz w:val="24"/>
          <w:szCs w:val="24"/>
        </w:rPr>
        <w:t xml:space="preserve"> – osoby niepełnosprawne w rozumieniu Ustawy z dnia 27 sierpnia 1997 r. o rehabilitacji zawodowej i społecznej oraz zatrudnianiu osób niepełnosprawnych, a także osoby z zaburzeniami psychicznymi w rozumieniu Ustawy z dnia 19 sierpnia 1994 r. o ochronie zdrowia psychicznego lub uczniowie/dzieci w wieku przedszkolnym posiadające orzeczenie o potrzebie kształcenia specjalnego, wydane ze względu na dany rodzaj niepełnosprawności, oraz dzieci i młodzież posiadające orzeczenie o potrzebie zajęć rewalidacyjno-wychowawczych wydawane ze </w:t>
      </w:r>
      <w:r w:rsidRPr="005C5922">
        <w:rPr>
          <w:sz w:val="24"/>
          <w:szCs w:val="24"/>
        </w:rPr>
        <w:t>względu na</w:t>
      </w:r>
      <w:r w:rsidR="005C5922" w:rsidRPr="005C5922">
        <w:rPr>
          <w:sz w:val="24"/>
          <w:szCs w:val="24"/>
        </w:rPr>
        <w:t xml:space="preserve"> niepełnosprawność intelektualną w stopniu głębokim (orzeczenia te są wydawane przez zespół orzekający działający w publicznej poradni psychologiczno-pedagogicznej, </w:t>
      </w:r>
      <w:r w:rsidR="005C5922">
        <w:rPr>
          <w:sz w:val="24"/>
          <w:szCs w:val="24"/>
        </w:rPr>
        <w:t xml:space="preserve">w tym poradni specjalistycznej). </w:t>
      </w:r>
    </w:p>
    <w:p w14:paraId="1DABFDEB" w14:textId="367D4CB2" w:rsidR="005C5922" w:rsidRPr="005C5922" w:rsidRDefault="005C5922" w:rsidP="0058320C">
      <w:pPr>
        <w:pStyle w:val="Akapitzlist"/>
        <w:numPr>
          <w:ilvl w:val="0"/>
          <w:numId w:val="4"/>
        </w:numPr>
        <w:spacing w:after="0" w:line="240" w:lineRule="auto"/>
        <w:ind w:left="360"/>
        <w:jc w:val="both"/>
        <w:textAlignment w:val="baseline"/>
        <w:rPr>
          <w:sz w:val="24"/>
          <w:szCs w:val="24"/>
        </w:rPr>
      </w:pPr>
      <w:r w:rsidRPr="005C5922">
        <w:rPr>
          <w:b/>
          <w:sz w:val="24"/>
          <w:szCs w:val="24"/>
        </w:rPr>
        <w:t>OSOBA Z NIEPEŁNOSPRAWNOŚCIĄ SPRZĘŻONĄ</w:t>
      </w:r>
      <w:r w:rsidRPr="005C5922">
        <w:rPr>
          <w:sz w:val="24"/>
          <w:szCs w:val="24"/>
        </w:rPr>
        <w:t xml:space="preserve"> – osoba, u której stwierdzono występowanie dwóc</w:t>
      </w:r>
      <w:r>
        <w:rPr>
          <w:sz w:val="24"/>
          <w:szCs w:val="24"/>
        </w:rPr>
        <w:t xml:space="preserve">h lub więcej niepełnosprawności. </w:t>
      </w:r>
    </w:p>
    <w:p w14:paraId="1631D983" w14:textId="7835900F" w:rsidR="005C5922" w:rsidRDefault="005C5922" w:rsidP="0058320C">
      <w:pPr>
        <w:pStyle w:val="Akapitzlist"/>
        <w:numPr>
          <w:ilvl w:val="0"/>
          <w:numId w:val="4"/>
        </w:numPr>
        <w:spacing w:after="0" w:line="240" w:lineRule="auto"/>
        <w:ind w:left="360"/>
        <w:jc w:val="both"/>
        <w:textAlignment w:val="baseline"/>
        <w:rPr>
          <w:sz w:val="24"/>
          <w:szCs w:val="24"/>
        </w:rPr>
      </w:pPr>
      <w:r w:rsidRPr="005C5922">
        <w:rPr>
          <w:b/>
          <w:sz w:val="24"/>
          <w:szCs w:val="24"/>
        </w:rPr>
        <w:t>0TOCZENIE OSÓB ZAGROŻONYCH UBÓSTWEM LUB WYKLUCZENIEM SPOŁECZNYM</w:t>
      </w:r>
      <w:r w:rsidRPr="005C5922">
        <w:rPr>
          <w:sz w:val="24"/>
          <w:szCs w:val="24"/>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w:t>
      </w:r>
      <w:r w:rsidRPr="005C5922">
        <w:rPr>
          <w:sz w:val="24"/>
          <w:szCs w:val="24"/>
        </w:rPr>
        <w:lastRenderedPageBreak/>
        <w:t>zastępczej, osoby prowadzące rodzinne domy dziecka i dyrektorzy placówek opiekuńcz</w:t>
      </w:r>
      <w:r>
        <w:rPr>
          <w:sz w:val="24"/>
          <w:szCs w:val="24"/>
        </w:rPr>
        <w:t>o-wychowawczych typu rodzinnego.</w:t>
      </w:r>
    </w:p>
    <w:p w14:paraId="39E491AD" w14:textId="30F10636" w:rsidR="004E3E49" w:rsidRPr="004E3E49" w:rsidRDefault="004E3E49" w:rsidP="0058320C">
      <w:pPr>
        <w:pStyle w:val="Akapitzlist"/>
        <w:numPr>
          <w:ilvl w:val="0"/>
          <w:numId w:val="4"/>
        </w:numPr>
        <w:spacing w:after="0" w:line="240" w:lineRule="auto"/>
        <w:ind w:left="360"/>
        <w:jc w:val="both"/>
        <w:textAlignment w:val="baseline"/>
        <w:rPr>
          <w:sz w:val="24"/>
          <w:szCs w:val="24"/>
        </w:rPr>
      </w:pPr>
      <w:r w:rsidRPr="004E3E49">
        <w:rPr>
          <w:b/>
          <w:sz w:val="24"/>
          <w:szCs w:val="24"/>
        </w:rPr>
        <w:t>OSOBY BEZROBOTNE</w:t>
      </w:r>
      <w:r w:rsidRPr="004E3E49">
        <w:rPr>
          <w:sz w:val="24"/>
          <w:szCs w:val="24"/>
        </w:rPr>
        <w:t xml:space="preserve"> – osoby pozostające bez pracy, gotowe do podjęcia pracy i aktywnie poszukujące zatrudnienia. Niezależnie od spełnienia powyższych przesłanek, zarejestrowani bezrobotni są zaliczani do osób bezrobotnych.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w:t>
      </w:r>
      <w:r>
        <w:rPr>
          <w:sz w:val="24"/>
          <w:szCs w:val="24"/>
        </w:rPr>
        <w:t xml:space="preserve">. </w:t>
      </w:r>
    </w:p>
    <w:p w14:paraId="6F9DCD85" w14:textId="0463BCD6" w:rsidR="003C345A" w:rsidRDefault="004E3E49" w:rsidP="0058320C">
      <w:pPr>
        <w:pStyle w:val="Akapitzlist"/>
        <w:numPr>
          <w:ilvl w:val="0"/>
          <w:numId w:val="4"/>
        </w:numPr>
        <w:spacing w:after="0" w:line="240" w:lineRule="auto"/>
        <w:ind w:left="360"/>
        <w:jc w:val="both"/>
        <w:textAlignment w:val="baseline"/>
        <w:rPr>
          <w:sz w:val="24"/>
          <w:szCs w:val="24"/>
        </w:rPr>
      </w:pPr>
      <w:r w:rsidRPr="004E3E49">
        <w:rPr>
          <w:b/>
          <w:sz w:val="24"/>
          <w:szCs w:val="24"/>
        </w:rPr>
        <w:t>OSOBY BIERNE ZAWODOWO</w:t>
      </w:r>
      <w:r w:rsidRPr="004E3E49">
        <w:rPr>
          <w:sz w:val="24"/>
          <w:szCs w:val="24"/>
        </w:rPr>
        <w:t xml:space="preserve"> –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w:t>
      </w:r>
      <w:r>
        <w:rPr>
          <w:sz w:val="24"/>
          <w:szCs w:val="24"/>
        </w:rPr>
        <w:t xml:space="preserve">. </w:t>
      </w:r>
    </w:p>
    <w:p w14:paraId="6BA7F94E" w14:textId="758B4997" w:rsidR="008634C5" w:rsidRPr="004E3E49" w:rsidRDefault="008634C5" w:rsidP="0058320C">
      <w:pPr>
        <w:pStyle w:val="Akapitzlist"/>
        <w:numPr>
          <w:ilvl w:val="0"/>
          <w:numId w:val="4"/>
        </w:numPr>
        <w:spacing w:after="0" w:line="240" w:lineRule="auto"/>
        <w:ind w:left="360"/>
        <w:jc w:val="both"/>
        <w:textAlignment w:val="baseline"/>
        <w:rPr>
          <w:sz w:val="24"/>
          <w:szCs w:val="24"/>
        </w:rPr>
      </w:pPr>
      <w:r w:rsidRPr="004E3E49">
        <w:rPr>
          <w:rFonts w:eastAsia="Times New Roman" w:cstheme="minorHAnsi"/>
          <w:b/>
          <w:bCs/>
          <w:color w:val="000000"/>
          <w:sz w:val="24"/>
          <w:szCs w:val="24"/>
          <w:lang w:eastAsia="pl-PL"/>
        </w:rPr>
        <w:t>UCZESTNIK PROJEKTU</w:t>
      </w:r>
      <w:r w:rsidRPr="004E3E49">
        <w:rPr>
          <w:rFonts w:eastAsia="Times New Roman" w:cstheme="minorHAnsi"/>
          <w:color w:val="000000"/>
          <w:sz w:val="24"/>
          <w:szCs w:val="24"/>
          <w:lang w:eastAsia="pl-PL"/>
        </w:rPr>
        <w:t xml:space="preserve"> – Beneficjent pomocy - osoba zakwalifikowana </w:t>
      </w:r>
      <w:r w:rsidR="004E3E49">
        <w:rPr>
          <w:rFonts w:eastAsia="Times New Roman" w:cstheme="minorHAnsi"/>
          <w:color w:val="000000"/>
          <w:sz w:val="24"/>
          <w:szCs w:val="24"/>
          <w:lang w:eastAsia="pl-PL"/>
        </w:rPr>
        <w:t>do udziału w projekcie (pierwszej formie wsparcia)</w:t>
      </w:r>
      <w:r w:rsidRPr="004E3E49">
        <w:rPr>
          <w:rFonts w:eastAsia="Times New Roman" w:cstheme="minorHAnsi"/>
          <w:color w:val="000000"/>
          <w:sz w:val="24"/>
          <w:szCs w:val="24"/>
          <w:lang w:eastAsia="pl-PL"/>
        </w:rPr>
        <w:t xml:space="preserve"> do momentu przerwania udziału w Projekcie lub zakończenia udziału w Projekcie.</w:t>
      </w:r>
    </w:p>
    <w:p w14:paraId="67435EB1" w14:textId="39F46807" w:rsidR="003C345A" w:rsidRPr="00CE714B" w:rsidRDefault="003C345A" w:rsidP="004F4F61">
      <w:pPr>
        <w:spacing w:after="120" w:line="240" w:lineRule="auto"/>
        <w:jc w:val="both"/>
        <w:textAlignment w:val="baseline"/>
        <w:rPr>
          <w:rFonts w:eastAsia="Times New Roman" w:cstheme="minorHAnsi"/>
          <w:b/>
          <w:bCs/>
          <w:color w:val="000000"/>
          <w:sz w:val="24"/>
          <w:szCs w:val="24"/>
          <w:lang w:eastAsia="pl-PL"/>
        </w:rPr>
      </w:pPr>
    </w:p>
    <w:p w14:paraId="1E94AC35"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 3.</w:t>
      </w:r>
    </w:p>
    <w:p w14:paraId="489F230D"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SPOSÓB INFORMOWANIA O PROJEKCIE</w:t>
      </w:r>
    </w:p>
    <w:p w14:paraId="1C109399" w14:textId="00709D14" w:rsidR="008634C5" w:rsidRPr="00CE714B" w:rsidRDefault="008634C5" w:rsidP="0058320C">
      <w:pPr>
        <w:numPr>
          <w:ilvl w:val="1"/>
          <w:numId w:val="9"/>
        </w:numPr>
        <w:tabs>
          <w:tab w:val="clear" w:pos="1440"/>
          <w:tab w:val="num" w:pos="1800"/>
        </w:tabs>
        <w:spacing w:after="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Informacje o Projekcie dostęp</w:t>
      </w:r>
      <w:r w:rsidR="004E3E49">
        <w:rPr>
          <w:rFonts w:eastAsia="Times New Roman" w:cstheme="minorHAnsi"/>
          <w:color w:val="000000"/>
          <w:sz w:val="24"/>
          <w:szCs w:val="24"/>
          <w:lang w:eastAsia="pl-PL"/>
        </w:rPr>
        <w:t xml:space="preserve">ne będą na stronie internetowej </w:t>
      </w:r>
      <w:hyperlink r:id="rId8" w:history="1">
        <w:r w:rsidR="004E3E49" w:rsidRPr="00610F8A">
          <w:rPr>
            <w:rStyle w:val="Hipercze"/>
            <w:rFonts w:eastAsia="Times New Roman" w:cstheme="minorHAnsi"/>
            <w:sz w:val="24"/>
            <w:szCs w:val="24"/>
            <w:lang w:eastAsia="pl-PL"/>
          </w:rPr>
          <w:t>www.mgopswiecbork.pl</w:t>
        </w:r>
      </w:hyperlink>
      <w:r w:rsidRPr="00CE714B">
        <w:rPr>
          <w:rFonts w:eastAsia="Times New Roman" w:cstheme="minorHAnsi"/>
          <w:color w:val="000000"/>
          <w:sz w:val="24"/>
          <w:szCs w:val="24"/>
          <w:lang w:eastAsia="pl-PL"/>
        </w:rPr>
        <w:t xml:space="preserve">, a także w Biurze Projektu wskazanym w § 1 ust. 1.5, pod numerem telefonu </w:t>
      </w:r>
      <w:r w:rsidR="004E3E49">
        <w:rPr>
          <w:rFonts w:eastAsia="Times New Roman" w:cstheme="minorHAnsi"/>
          <w:color w:val="000000"/>
          <w:sz w:val="24"/>
          <w:szCs w:val="24"/>
          <w:lang w:eastAsia="pl-PL"/>
        </w:rPr>
        <w:t xml:space="preserve">MGOPS, na profilu facebook.com/stowarzyszenieGineka </w:t>
      </w:r>
      <w:r w:rsidRPr="00CE714B">
        <w:rPr>
          <w:rFonts w:eastAsia="Times New Roman" w:cstheme="minorHAnsi"/>
          <w:color w:val="000000"/>
          <w:sz w:val="24"/>
          <w:szCs w:val="24"/>
          <w:lang w:eastAsia="pl-PL"/>
        </w:rPr>
        <w:t>oraz na materiałach promocyjno-informacyjnych.</w:t>
      </w:r>
    </w:p>
    <w:p w14:paraId="42FB214F" w14:textId="7DB545AD" w:rsidR="008634C5" w:rsidRPr="00CE714B" w:rsidRDefault="008634C5" w:rsidP="0058320C">
      <w:pPr>
        <w:numPr>
          <w:ilvl w:val="1"/>
          <w:numId w:val="9"/>
        </w:numPr>
        <w:tabs>
          <w:tab w:val="clear" w:pos="1440"/>
          <w:tab w:val="num" w:pos="1800"/>
        </w:tabs>
        <w:spacing w:after="12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 xml:space="preserve">Działania informacyjno-promocyjne prowadzone będą z poszanowaniem zasad równości </w:t>
      </w:r>
      <w:r w:rsidR="004E3E49">
        <w:rPr>
          <w:rFonts w:eastAsia="Times New Roman" w:cstheme="minorHAnsi"/>
          <w:color w:val="000000"/>
          <w:sz w:val="24"/>
          <w:szCs w:val="24"/>
          <w:lang w:eastAsia="pl-PL"/>
        </w:rPr>
        <w:t xml:space="preserve">płaci, </w:t>
      </w:r>
      <w:r w:rsidRPr="00CE714B">
        <w:rPr>
          <w:rFonts w:eastAsia="Times New Roman" w:cstheme="minorHAnsi"/>
          <w:color w:val="000000"/>
          <w:sz w:val="24"/>
          <w:szCs w:val="24"/>
          <w:lang w:eastAsia="pl-PL"/>
        </w:rPr>
        <w:t>szans i niedyskryminacji.</w:t>
      </w:r>
    </w:p>
    <w:p w14:paraId="3739AD8A" w14:textId="77777777" w:rsidR="008634C5" w:rsidRPr="00CE714B" w:rsidRDefault="008634C5" w:rsidP="008634C5">
      <w:pPr>
        <w:spacing w:after="0" w:line="240" w:lineRule="auto"/>
        <w:rPr>
          <w:rFonts w:eastAsia="Times New Roman" w:cstheme="minorHAnsi"/>
          <w:sz w:val="24"/>
          <w:szCs w:val="24"/>
          <w:lang w:eastAsia="pl-PL"/>
        </w:rPr>
      </w:pPr>
    </w:p>
    <w:p w14:paraId="3AC358CE"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 4.</w:t>
      </w:r>
    </w:p>
    <w:p w14:paraId="7332B039"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UCZESTNICY PROJEKTU - GRUPA DOCELOWA</w:t>
      </w:r>
    </w:p>
    <w:p w14:paraId="1D6AC429" w14:textId="77777777" w:rsidR="00C759B4" w:rsidRPr="00C759B4" w:rsidRDefault="008634C5" w:rsidP="0058320C">
      <w:pPr>
        <w:pStyle w:val="Akapitzlist"/>
        <w:numPr>
          <w:ilvl w:val="0"/>
          <w:numId w:val="49"/>
        </w:numPr>
        <w:spacing w:after="0" w:line="240" w:lineRule="auto"/>
        <w:ind w:left="360"/>
        <w:textAlignment w:val="baseline"/>
        <w:rPr>
          <w:rFonts w:eastAsia="Times New Roman" w:cstheme="minorHAnsi"/>
          <w:b/>
          <w:bCs/>
          <w:sz w:val="24"/>
          <w:szCs w:val="24"/>
          <w:lang w:eastAsia="pl-PL"/>
        </w:rPr>
      </w:pPr>
      <w:r w:rsidRPr="00C759B4">
        <w:rPr>
          <w:rFonts w:eastAsia="Times New Roman" w:cstheme="minorHAnsi"/>
          <w:sz w:val="24"/>
          <w:szCs w:val="24"/>
          <w:lang w:eastAsia="pl-PL"/>
        </w:rPr>
        <w:t>W Projekcie mogą wziąć udział osoby fizyczne, które spełniają łącznie poniższe kryteria:</w:t>
      </w:r>
    </w:p>
    <w:p w14:paraId="612D2375" w14:textId="77777777" w:rsidR="00C759B4" w:rsidRPr="00C759B4" w:rsidRDefault="00C759B4" w:rsidP="00C759B4">
      <w:pPr>
        <w:pStyle w:val="Akapitzlist"/>
        <w:spacing w:after="0" w:line="240" w:lineRule="auto"/>
        <w:ind w:left="1080"/>
        <w:textAlignment w:val="baseline"/>
        <w:rPr>
          <w:rFonts w:eastAsia="Times New Roman" w:cstheme="minorHAnsi"/>
          <w:sz w:val="24"/>
          <w:szCs w:val="24"/>
          <w:lang w:eastAsia="pl-PL"/>
        </w:rPr>
      </w:pPr>
      <w:r w:rsidRPr="00C759B4">
        <w:rPr>
          <w:rFonts w:eastAsia="Times New Roman" w:cstheme="minorHAnsi"/>
          <w:sz w:val="24"/>
          <w:szCs w:val="24"/>
          <w:lang w:eastAsia="pl-PL"/>
        </w:rPr>
        <w:t xml:space="preserve">- </w:t>
      </w:r>
      <w:r w:rsidR="006C15A7" w:rsidRPr="00C759B4">
        <w:rPr>
          <w:rFonts w:eastAsia="Times New Roman" w:cstheme="minorHAnsi"/>
          <w:sz w:val="24"/>
          <w:szCs w:val="24"/>
          <w:lang w:eastAsia="pl-PL"/>
        </w:rPr>
        <w:t>Osoby zagrożone ubóstwem lub wykluczeniem społecznym lub osoby z ich otoczenia;</w:t>
      </w:r>
    </w:p>
    <w:p w14:paraId="56FEF5D6" w14:textId="3D3624C3" w:rsidR="008634C5" w:rsidRPr="00C759B4" w:rsidRDefault="00C759B4" w:rsidP="00C759B4">
      <w:pPr>
        <w:pStyle w:val="Akapitzlist"/>
        <w:spacing w:after="0" w:line="240" w:lineRule="auto"/>
        <w:ind w:left="1080"/>
        <w:textAlignment w:val="baseline"/>
        <w:rPr>
          <w:rFonts w:eastAsia="Times New Roman" w:cstheme="minorHAnsi"/>
          <w:b/>
          <w:bCs/>
          <w:sz w:val="24"/>
          <w:szCs w:val="24"/>
          <w:lang w:eastAsia="pl-PL"/>
        </w:rPr>
      </w:pPr>
      <w:r w:rsidRPr="00C759B4">
        <w:rPr>
          <w:rFonts w:eastAsia="Times New Roman" w:cstheme="minorHAnsi"/>
          <w:b/>
          <w:bCs/>
          <w:sz w:val="24"/>
          <w:szCs w:val="24"/>
          <w:lang w:eastAsia="pl-PL"/>
        </w:rPr>
        <w:t xml:space="preserve">- </w:t>
      </w:r>
      <w:r w:rsidR="008634C5" w:rsidRPr="00C759B4">
        <w:rPr>
          <w:rFonts w:eastAsia="Times New Roman" w:cstheme="minorHAnsi"/>
          <w:sz w:val="24"/>
          <w:szCs w:val="24"/>
          <w:lang w:eastAsia="pl-PL"/>
        </w:rPr>
        <w:t xml:space="preserve">osoby zamieszkałe na obszarze Miasta i Gminy </w:t>
      </w:r>
      <w:r w:rsidR="006C15A7" w:rsidRPr="00C759B4">
        <w:rPr>
          <w:rFonts w:eastAsia="Times New Roman" w:cstheme="minorHAnsi"/>
          <w:sz w:val="24"/>
          <w:szCs w:val="24"/>
          <w:lang w:eastAsia="pl-PL"/>
        </w:rPr>
        <w:t>Więcbork,</w:t>
      </w:r>
      <w:r w:rsidR="008634C5" w:rsidRPr="00C759B4">
        <w:rPr>
          <w:rFonts w:eastAsia="Times New Roman" w:cstheme="minorHAnsi"/>
          <w:sz w:val="24"/>
          <w:szCs w:val="24"/>
          <w:lang w:eastAsia="pl-PL"/>
        </w:rPr>
        <w:t xml:space="preserve"> w rozumieniu Kodeksu Cywilnego.</w:t>
      </w:r>
    </w:p>
    <w:p w14:paraId="3DCD9A92" w14:textId="73CE0967" w:rsidR="00C759B4" w:rsidRPr="00C759B4" w:rsidRDefault="00C759B4" w:rsidP="0058320C">
      <w:pPr>
        <w:pStyle w:val="Akapitzlist"/>
        <w:numPr>
          <w:ilvl w:val="0"/>
          <w:numId w:val="49"/>
        </w:numPr>
        <w:spacing w:after="0" w:line="240" w:lineRule="auto"/>
        <w:ind w:left="360"/>
        <w:jc w:val="both"/>
        <w:textAlignment w:val="baseline"/>
        <w:rPr>
          <w:rFonts w:eastAsia="Times New Roman" w:cstheme="minorHAnsi"/>
          <w:b/>
          <w:bCs/>
          <w:sz w:val="24"/>
          <w:szCs w:val="24"/>
          <w:lang w:eastAsia="pl-PL"/>
        </w:rPr>
      </w:pPr>
      <w:r w:rsidRPr="00C759B4">
        <w:rPr>
          <w:rFonts w:eastAsia="Times New Roman" w:cstheme="minorHAnsi"/>
          <w:sz w:val="24"/>
          <w:szCs w:val="24"/>
          <w:lang w:eastAsia="pl-PL"/>
        </w:rPr>
        <w:t>Projekt skierowany jest do: 32</w:t>
      </w:r>
      <w:r w:rsidR="008634C5" w:rsidRPr="00C759B4">
        <w:rPr>
          <w:rFonts w:eastAsia="Times New Roman" w:cstheme="minorHAnsi"/>
          <w:sz w:val="24"/>
          <w:szCs w:val="24"/>
          <w:lang w:eastAsia="pl-PL"/>
        </w:rPr>
        <w:t xml:space="preserve"> osób bezrobotnych</w:t>
      </w:r>
      <w:r w:rsidR="007A4D19" w:rsidRPr="00C759B4">
        <w:rPr>
          <w:rFonts w:eastAsia="Times New Roman" w:cstheme="minorHAnsi"/>
          <w:sz w:val="24"/>
          <w:szCs w:val="24"/>
          <w:lang w:eastAsia="pl-PL"/>
        </w:rPr>
        <w:t xml:space="preserve"> kobiet i mężczyzn</w:t>
      </w:r>
      <w:r w:rsidR="008634C5" w:rsidRPr="00C759B4">
        <w:rPr>
          <w:rFonts w:eastAsia="Times New Roman" w:cstheme="minorHAnsi"/>
          <w:sz w:val="24"/>
          <w:szCs w:val="24"/>
          <w:lang w:eastAsia="pl-PL"/>
        </w:rPr>
        <w:t xml:space="preserve"> lub nieaktywnych zawodowo, zagrożonych ubóstwem lub wykluczeniem społecznym  zamieszkałych na terenie Miasta i Gminy </w:t>
      </w:r>
      <w:r w:rsidRPr="00C759B4">
        <w:rPr>
          <w:rFonts w:eastAsia="Times New Roman" w:cstheme="minorHAnsi"/>
          <w:sz w:val="24"/>
          <w:szCs w:val="24"/>
          <w:lang w:eastAsia="pl-PL"/>
        </w:rPr>
        <w:t>Więcbork</w:t>
      </w:r>
      <w:r w:rsidR="00B21910" w:rsidRPr="00C759B4">
        <w:rPr>
          <w:rFonts w:eastAsia="Times New Roman" w:cstheme="minorHAnsi"/>
          <w:sz w:val="24"/>
          <w:szCs w:val="24"/>
          <w:lang w:eastAsia="pl-PL"/>
        </w:rPr>
        <w:t>.</w:t>
      </w:r>
    </w:p>
    <w:p w14:paraId="7B7F699D" w14:textId="5750EE45" w:rsidR="008634C5" w:rsidRPr="00C759B4" w:rsidRDefault="008634C5" w:rsidP="0058320C">
      <w:pPr>
        <w:pStyle w:val="Akapitzlist"/>
        <w:numPr>
          <w:ilvl w:val="0"/>
          <w:numId w:val="49"/>
        </w:numPr>
        <w:spacing w:after="0" w:line="240" w:lineRule="auto"/>
        <w:ind w:left="360"/>
        <w:jc w:val="both"/>
        <w:textAlignment w:val="baseline"/>
        <w:rPr>
          <w:rFonts w:eastAsia="Times New Roman" w:cstheme="minorHAnsi"/>
          <w:b/>
          <w:bCs/>
          <w:sz w:val="24"/>
          <w:szCs w:val="24"/>
          <w:lang w:eastAsia="pl-PL"/>
        </w:rPr>
      </w:pPr>
      <w:r w:rsidRPr="00C759B4">
        <w:rPr>
          <w:rFonts w:eastAsia="Times New Roman" w:cstheme="minorHAnsi"/>
          <w:sz w:val="24"/>
          <w:szCs w:val="24"/>
          <w:lang w:eastAsia="pl-PL"/>
        </w:rPr>
        <w:t xml:space="preserve">Preferowane </w:t>
      </w:r>
      <w:r w:rsidR="007A4D19" w:rsidRPr="00C759B4">
        <w:rPr>
          <w:rFonts w:eastAsia="Times New Roman" w:cstheme="minorHAnsi"/>
          <w:sz w:val="24"/>
          <w:szCs w:val="24"/>
          <w:lang w:eastAsia="pl-PL"/>
        </w:rPr>
        <w:t xml:space="preserve"> (kryteria premiujące) </w:t>
      </w:r>
      <w:r w:rsidRPr="00C759B4">
        <w:rPr>
          <w:rFonts w:eastAsia="Times New Roman" w:cstheme="minorHAnsi"/>
          <w:sz w:val="24"/>
          <w:szCs w:val="24"/>
          <w:lang w:eastAsia="pl-PL"/>
        </w:rPr>
        <w:t>do objęcia wsparciem będą osoby lub rodziny korzystające ze wsparcia PO PŻ, osoby wielokrotnego wykluczenia, osoby niepełnosprawne bez względu na rodzaj niepełnosprawności,</w:t>
      </w:r>
      <w:r w:rsidR="007A4D19" w:rsidRPr="00C759B4">
        <w:rPr>
          <w:rFonts w:eastAsia="Times New Roman" w:cstheme="minorHAnsi"/>
          <w:sz w:val="24"/>
          <w:szCs w:val="24"/>
          <w:lang w:eastAsia="pl-PL"/>
        </w:rPr>
        <w:t xml:space="preserve"> w tym z zaburzeniami psychicznymi,</w:t>
      </w:r>
      <w:r w:rsidRPr="00C759B4">
        <w:rPr>
          <w:rFonts w:eastAsia="Times New Roman" w:cstheme="minorHAnsi"/>
          <w:sz w:val="24"/>
          <w:szCs w:val="24"/>
          <w:lang w:eastAsia="pl-PL"/>
        </w:rPr>
        <w:t xml:space="preserve"> </w:t>
      </w:r>
      <w:r w:rsidR="007A4D19" w:rsidRPr="00C759B4">
        <w:rPr>
          <w:rFonts w:eastAsia="Times New Roman" w:cstheme="minorHAnsi"/>
          <w:sz w:val="24"/>
          <w:szCs w:val="24"/>
          <w:lang w:eastAsia="pl-PL"/>
        </w:rPr>
        <w:t>zamieszkujące obszary zdegradowane</w:t>
      </w:r>
      <w:r w:rsidR="00C759B4">
        <w:rPr>
          <w:rFonts w:eastAsia="Times New Roman" w:cstheme="minorHAnsi"/>
          <w:sz w:val="24"/>
          <w:szCs w:val="24"/>
          <w:lang w:eastAsia="pl-PL"/>
        </w:rPr>
        <w:t xml:space="preserve">, osoby płaci żeńskiej. </w:t>
      </w:r>
    </w:p>
    <w:p w14:paraId="6203A86A" w14:textId="77777777" w:rsidR="008634C5" w:rsidRPr="00CE714B" w:rsidRDefault="008634C5" w:rsidP="00C759B4">
      <w:pPr>
        <w:spacing w:after="0" w:line="240" w:lineRule="auto"/>
        <w:rPr>
          <w:rFonts w:eastAsia="Times New Roman" w:cstheme="minorHAnsi"/>
          <w:sz w:val="24"/>
          <w:szCs w:val="24"/>
          <w:lang w:eastAsia="pl-PL"/>
        </w:rPr>
      </w:pPr>
    </w:p>
    <w:p w14:paraId="4160D86E" w14:textId="77777777" w:rsidR="008634C5" w:rsidRPr="00CE714B" w:rsidRDefault="008634C5" w:rsidP="00C759B4">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lastRenderedPageBreak/>
        <w:t>§ 5.</w:t>
      </w:r>
    </w:p>
    <w:p w14:paraId="3B5BB958"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ZASADY REKRUTACJI</w:t>
      </w:r>
    </w:p>
    <w:p w14:paraId="48E24673" w14:textId="77777777" w:rsidR="008634C5" w:rsidRPr="00CE714B" w:rsidRDefault="008634C5" w:rsidP="0058320C">
      <w:pPr>
        <w:numPr>
          <w:ilvl w:val="1"/>
          <w:numId w:val="14"/>
        </w:numPr>
        <w:tabs>
          <w:tab w:val="clear" w:pos="360"/>
          <w:tab w:val="num" w:pos="720"/>
        </w:tabs>
        <w:spacing w:after="0" w:line="240" w:lineRule="auto"/>
        <w:jc w:val="both"/>
        <w:textAlignment w:val="baseline"/>
        <w:rPr>
          <w:rFonts w:eastAsia="Times New Roman" w:cstheme="minorHAnsi"/>
          <w:b/>
          <w:bCs/>
          <w:sz w:val="24"/>
          <w:szCs w:val="24"/>
          <w:lang w:eastAsia="pl-PL"/>
        </w:rPr>
      </w:pPr>
      <w:r w:rsidRPr="00CE714B">
        <w:rPr>
          <w:rFonts w:eastAsia="Times New Roman" w:cstheme="minorHAnsi"/>
          <w:sz w:val="24"/>
          <w:szCs w:val="24"/>
          <w:lang w:eastAsia="pl-PL"/>
        </w:rPr>
        <w:t>Proces rekrutacji ma na celu wyłonienie Uczestników Projektu spełniających wymogi określone w §4.</w:t>
      </w:r>
    </w:p>
    <w:p w14:paraId="2BB58FAE" w14:textId="46DAD640" w:rsidR="008634C5" w:rsidRPr="00CE714B" w:rsidRDefault="008634C5" w:rsidP="0058320C">
      <w:pPr>
        <w:numPr>
          <w:ilvl w:val="1"/>
          <w:numId w:val="14"/>
        </w:numPr>
        <w:tabs>
          <w:tab w:val="clear" w:pos="360"/>
          <w:tab w:val="num" w:pos="720"/>
        </w:tabs>
        <w:spacing w:after="0" w:line="240" w:lineRule="auto"/>
        <w:jc w:val="both"/>
        <w:textAlignment w:val="baseline"/>
        <w:rPr>
          <w:rFonts w:eastAsia="Times New Roman" w:cstheme="minorHAnsi"/>
          <w:sz w:val="24"/>
          <w:szCs w:val="24"/>
          <w:lang w:eastAsia="pl-PL"/>
        </w:rPr>
      </w:pPr>
      <w:r w:rsidRPr="00CE714B">
        <w:rPr>
          <w:rFonts w:eastAsia="Times New Roman" w:cstheme="minorHAnsi"/>
          <w:sz w:val="24"/>
          <w:szCs w:val="24"/>
          <w:lang w:eastAsia="pl-PL"/>
        </w:rPr>
        <w:t>Warunkiem przystąpienia do projektu</w:t>
      </w:r>
      <w:r w:rsidR="00C759B4">
        <w:rPr>
          <w:rFonts w:eastAsia="Times New Roman" w:cstheme="minorHAnsi"/>
          <w:sz w:val="24"/>
          <w:szCs w:val="24"/>
          <w:lang w:eastAsia="pl-PL"/>
        </w:rPr>
        <w:t xml:space="preserve"> jest złożenie przez Kandydata </w:t>
      </w:r>
      <w:r w:rsidRPr="00CE714B">
        <w:rPr>
          <w:rFonts w:eastAsia="Times New Roman" w:cstheme="minorHAnsi"/>
          <w:sz w:val="24"/>
          <w:szCs w:val="24"/>
          <w:lang w:eastAsia="pl-PL"/>
        </w:rPr>
        <w:t>osobiście, po</w:t>
      </w:r>
      <w:r w:rsidR="00C759B4">
        <w:rPr>
          <w:rFonts w:eastAsia="Times New Roman" w:cstheme="minorHAnsi"/>
          <w:sz w:val="24"/>
          <w:szCs w:val="24"/>
          <w:lang w:eastAsia="pl-PL"/>
        </w:rPr>
        <w:t>cztą</w:t>
      </w:r>
      <w:r w:rsidRPr="00CE714B">
        <w:rPr>
          <w:rFonts w:eastAsia="Times New Roman" w:cstheme="minorHAnsi"/>
          <w:sz w:val="24"/>
          <w:szCs w:val="24"/>
          <w:lang w:eastAsia="pl-PL"/>
        </w:rPr>
        <w:t xml:space="preserve">, mailem na adres: </w:t>
      </w:r>
      <w:hyperlink r:id="rId9" w:history="1">
        <w:r w:rsidR="00C759B4" w:rsidRPr="00610F8A">
          <w:rPr>
            <w:rStyle w:val="Hipercze"/>
            <w:rFonts w:eastAsia="Times New Roman" w:cstheme="minorHAnsi"/>
            <w:sz w:val="24"/>
            <w:szCs w:val="24"/>
            <w:lang w:eastAsia="pl-PL"/>
          </w:rPr>
          <w:t>palwiecbork@gmail.com</w:t>
        </w:r>
      </w:hyperlink>
      <w:r w:rsidR="00C759B4">
        <w:rPr>
          <w:rFonts w:eastAsia="Times New Roman" w:cstheme="minorHAnsi"/>
          <w:sz w:val="24"/>
          <w:szCs w:val="24"/>
          <w:lang w:eastAsia="pl-PL"/>
        </w:rPr>
        <w:t xml:space="preserve">, </w:t>
      </w:r>
      <w:r w:rsidRPr="00CE714B">
        <w:rPr>
          <w:rFonts w:eastAsia="Times New Roman" w:cstheme="minorHAnsi"/>
          <w:sz w:val="24"/>
          <w:szCs w:val="24"/>
          <w:lang w:eastAsia="pl-PL"/>
        </w:rPr>
        <w:t>formularza rekrutacyjnego w wyznaczonym terminie do biura projektu. Decyduje data wpływu dokumentów do biura projektu.</w:t>
      </w:r>
    </w:p>
    <w:p w14:paraId="6F55E13F" w14:textId="74E9554F" w:rsidR="008634C5" w:rsidRPr="00CE714B" w:rsidRDefault="008634C5" w:rsidP="0058320C">
      <w:pPr>
        <w:numPr>
          <w:ilvl w:val="1"/>
          <w:numId w:val="14"/>
        </w:numPr>
        <w:tabs>
          <w:tab w:val="clear" w:pos="360"/>
          <w:tab w:val="num" w:pos="720"/>
        </w:tabs>
        <w:spacing w:after="0" w:line="240" w:lineRule="auto"/>
        <w:jc w:val="both"/>
        <w:textAlignment w:val="baseline"/>
        <w:rPr>
          <w:rFonts w:eastAsia="Times New Roman" w:cstheme="minorHAnsi"/>
          <w:sz w:val="24"/>
          <w:szCs w:val="24"/>
          <w:lang w:eastAsia="pl-PL"/>
        </w:rPr>
      </w:pPr>
      <w:r w:rsidRPr="00CE714B">
        <w:rPr>
          <w:rFonts w:eastAsia="Times New Roman" w:cstheme="minorHAnsi"/>
          <w:sz w:val="24"/>
          <w:szCs w:val="24"/>
          <w:lang w:eastAsia="pl-PL"/>
        </w:rPr>
        <w:t>Planowane jest zrekrutowanie 3 grup ucz</w:t>
      </w:r>
      <w:r w:rsidR="00C759B4">
        <w:rPr>
          <w:rFonts w:eastAsia="Times New Roman" w:cstheme="minorHAnsi"/>
          <w:sz w:val="24"/>
          <w:szCs w:val="24"/>
          <w:lang w:eastAsia="pl-PL"/>
        </w:rPr>
        <w:t>estników liczących średnio po 10-11 osób, łącznie 32</w:t>
      </w:r>
      <w:r w:rsidRPr="00CE714B">
        <w:rPr>
          <w:rFonts w:eastAsia="Times New Roman" w:cstheme="minorHAnsi"/>
          <w:sz w:val="24"/>
          <w:szCs w:val="24"/>
          <w:lang w:eastAsia="pl-PL"/>
        </w:rPr>
        <w:t xml:space="preserve"> osoby</w:t>
      </w:r>
      <w:r w:rsidR="004F4F61" w:rsidRPr="00CE714B">
        <w:rPr>
          <w:rFonts w:eastAsia="Times New Roman" w:cstheme="minorHAnsi"/>
          <w:sz w:val="24"/>
          <w:szCs w:val="24"/>
          <w:lang w:eastAsia="pl-PL"/>
        </w:rPr>
        <w:t xml:space="preserve"> K/M</w:t>
      </w:r>
      <w:r w:rsidRPr="00CE714B">
        <w:rPr>
          <w:rFonts w:eastAsia="Times New Roman" w:cstheme="minorHAnsi"/>
          <w:sz w:val="24"/>
          <w:szCs w:val="24"/>
          <w:lang w:eastAsia="pl-PL"/>
        </w:rPr>
        <w:t xml:space="preserve">. </w:t>
      </w:r>
    </w:p>
    <w:p w14:paraId="4CAF2253" w14:textId="77777777" w:rsidR="008634C5" w:rsidRPr="00CE714B" w:rsidRDefault="008634C5" w:rsidP="0058320C">
      <w:pPr>
        <w:numPr>
          <w:ilvl w:val="1"/>
          <w:numId w:val="14"/>
        </w:numPr>
        <w:tabs>
          <w:tab w:val="clear" w:pos="360"/>
          <w:tab w:val="num" w:pos="720"/>
        </w:tabs>
        <w:spacing w:after="0" w:line="240" w:lineRule="auto"/>
        <w:jc w:val="both"/>
        <w:textAlignment w:val="baseline"/>
        <w:rPr>
          <w:rFonts w:eastAsia="Times New Roman" w:cstheme="minorHAnsi"/>
          <w:sz w:val="24"/>
          <w:szCs w:val="24"/>
          <w:lang w:eastAsia="pl-PL"/>
        </w:rPr>
      </w:pPr>
      <w:r w:rsidRPr="00CE714B">
        <w:rPr>
          <w:rFonts w:eastAsia="Times New Roman" w:cstheme="minorHAnsi"/>
          <w:sz w:val="24"/>
          <w:szCs w:val="24"/>
          <w:lang w:eastAsia="pl-PL"/>
        </w:rPr>
        <w:t>Proces rekrutacji będzie przebiegał kilku etapowo:</w:t>
      </w:r>
    </w:p>
    <w:p w14:paraId="75C4AE7A" w14:textId="3F5933C0" w:rsidR="008634C5" w:rsidRPr="00CE714B" w:rsidRDefault="008634C5" w:rsidP="0058320C">
      <w:pPr>
        <w:pStyle w:val="Akapitzlist"/>
        <w:numPr>
          <w:ilvl w:val="0"/>
          <w:numId w:val="15"/>
        </w:numPr>
        <w:tabs>
          <w:tab w:val="clear" w:pos="720"/>
          <w:tab w:val="num" w:pos="1080"/>
        </w:tabs>
        <w:spacing w:after="0" w:line="240" w:lineRule="auto"/>
        <w:jc w:val="both"/>
        <w:textAlignment w:val="baseline"/>
        <w:rPr>
          <w:rFonts w:eastAsia="Times New Roman" w:cstheme="minorHAnsi"/>
          <w:sz w:val="24"/>
          <w:szCs w:val="24"/>
          <w:lang w:eastAsia="pl-PL"/>
        </w:rPr>
      </w:pPr>
      <w:r w:rsidRPr="00CE714B">
        <w:rPr>
          <w:rFonts w:eastAsia="Times New Roman" w:cstheme="minorHAnsi"/>
          <w:sz w:val="24"/>
          <w:szCs w:val="24"/>
          <w:lang w:eastAsia="pl-PL"/>
        </w:rPr>
        <w:t xml:space="preserve">Działania informacyjno-promocyjne </w:t>
      </w:r>
      <w:r w:rsidR="00C759B4">
        <w:rPr>
          <w:rFonts w:eastAsia="Times New Roman" w:cstheme="minorHAnsi"/>
          <w:sz w:val="24"/>
          <w:szCs w:val="24"/>
          <w:lang w:eastAsia="pl-PL"/>
        </w:rPr>
        <w:t xml:space="preserve"> na ternie gminy Więcbork</w:t>
      </w:r>
      <w:r w:rsidR="004F4F61" w:rsidRPr="00CE714B">
        <w:rPr>
          <w:rFonts w:eastAsia="Times New Roman" w:cstheme="minorHAnsi"/>
          <w:sz w:val="24"/>
          <w:szCs w:val="24"/>
          <w:lang w:eastAsia="pl-PL"/>
        </w:rPr>
        <w:t>.</w:t>
      </w:r>
    </w:p>
    <w:p w14:paraId="156686D8" w14:textId="375BD672" w:rsidR="003C345A" w:rsidRPr="00CE714B" w:rsidRDefault="003C345A" w:rsidP="0058320C">
      <w:pPr>
        <w:pStyle w:val="Akapitzlist"/>
        <w:numPr>
          <w:ilvl w:val="0"/>
          <w:numId w:val="15"/>
        </w:numPr>
        <w:tabs>
          <w:tab w:val="clear" w:pos="720"/>
          <w:tab w:val="num" w:pos="1080"/>
        </w:tabs>
        <w:spacing w:after="0" w:line="240" w:lineRule="auto"/>
        <w:jc w:val="both"/>
        <w:textAlignment w:val="baseline"/>
        <w:rPr>
          <w:rFonts w:eastAsia="Times New Roman" w:cstheme="minorHAnsi"/>
          <w:sz w:val="24"/>
          <w:szCs w:val="24"/>
          <w:lang w:eastAsia="pl-PL"/>
        </w:rPr>
      </w:pPr>
      <w:r w:rsidRPr="00CE714B">
        <w:rPr>
          <w:rFonts w:eastAsia="Times New Roman" w:cstheme="minorHAnsi"/>
          <w:sz w:val="24"/>
          <w:szCs w:val="24"/>
          <w:lang w:eastAsia="pl-PL"/>
        </w:rPr>
        <w:t xml:space="preserve"> </w:t>
      </w:r>
      <w:r w:rsidR="008634C5" w:rsidRPr="00CE714B">
        <w:rPr>
          <w:rFonts w:eastAsia="Times New Roman" w:cstheme="minorHAnsi"/>
          <w:sz w:val="24"/>
          <w:szCs w:val="24"/>
          <w:lang w:eastAsia="pl-PL"/>
        </w:rPr>
        <w:t xml:space="preserve">Spotkania i rozmowy bezpośrednie </w:t>
      </w:r>
      <w:r w:rsidR="004F4F61" w:rsidRPr="00CE714B">
        <w:rPr>
          <w:rFonts w:eastAsia="Times New Roman" w:cstheme="minorHAnsi"/>
          <w:sz w:val="24"/>
          <w:szCs w:val="24"/>
          <w:lang w:eastAsia="pl-PL"/>
        </w:rPr>
        <w:t>pracownika socjalnego MGOPS</w:t>
      </w:r>
      <w:r w:rsidR="00424F8F" w:rsidRPr="00CE714B">
        <w:rPr>
          <w:rFonts w:eastAsia="Times New Roman" w:cstheme="minorHAnsi"/>
          <w:sz w:val="24"/>
          <w:szCs w:val="24"/>
          <w:lang w:eastAsia="pl-PL"/>
        </w:rPr>
        <w:t xml:space="preserve"> z zainteresowanymi</w:t>
      </w:r>
      <w:r w:rsidR="00350240" w:rsidRPr="00CE714B">
        <w:rPr>
          <w:rFonts w:eastAsia="Times New Roman" w:cstheme="minorHAnsi"/>
          <w:sz w:val="24"/>
          <w:szCs w:val="24"/>
          <w:lang w:eastAsia="pl-PL"/>
        </w:rPr>
        <w:t>.</w:t>
      </w:r>
      <w:r w:rsidR="00C759B4">
        <w:rPr>
          <w:rFonts w:eastAsia="Times New Roman" w:cstheme="minorHAnsi"/>
          <w:sz w:val="24"/>
          <w:szCs w:val="24"/>
          <w:lang w:eastAsia="pl-PL"/>
        </w:rPr>
        <w:t xml:space="preserve"> Sporządzenie listy rekrutacyjnej. </w:t>
      </w:r>
    </w:p>
    <w:p w14:paraId="194FBE26" w14:textId="19767A9F" w:rsidR="008634C5" w:rsidRPr="00CE714B" w:rsidRDefault="004F4F61" w:rsidP="0058320C">
      <w:pPr>
        <w:pStyle w:val="Akapitzlist"/>
        <w:numPr>
          <w:ilvl w:val="0"/>
          <w:numId w:val="15"/>
        </w:numPr>
        <w:tabs>
          <w:tab w:val="clear" w:pos="720"/>
          <w:tab w:val="num" w:pos="1080"/>
        </w:tabs>
        <w:spacing w:after="0" w:line="240" w:lineRule="auto"/>
        <w:jc w:val="both"/>
        <w:textAlignment w:val="baseline"/>
        <w:rPr>
          <w:rFonts w:eastAsia="Times New Roman" w:cstheme="minorHAnsi"/>
          <w:sz w:val="24"/>
          <w:szCs w:val="24"/>
          <w:lang w:eastAsia="pl-PL"/>
        </w:rPr>
      </w:pPr>
      <w:r w:rsidRPr="00CE714B">
        <w:rPr>
          <w:rFonts w:eastAsia="Times New Roman" w:cstheme="minorHAnsi"/>
          <w:sz w:val="24"/>
          <w:szCs w:val="24"/>
          <w:lang w:eastAsia="pl-PL"/>
        </w:rPr>
        <w:t>O</w:t>
      </w:r>
      <w:r w:rsidR="008634C5" w:rsidRPr="00CE714B">
        <w:rPr>
          <w:rFonts w:eastAsia="Times New Roman" w:cstheme="minorHAnsi"/>
          <w:sz w:val="24"/>
          <w:szCs w:val="24"/>
          <w:lang w:eastAsia="pl-PL"/>
        </w:rPr>
        <w:t>ceny formularzy</w:t>
      </w:r>
      <w:r w:rsidR="00424F8F" w:rsidRPr="00CE714B">
        <w:rPr>
          <w:rFonts w:eastAsia="Times New Roman" w:cstheme="minorHAnsi"/>
          <w:sz w:val="24"/>
          <w:szCs w:val="24"/>
          <w:lang w:eastAsia="pl-PL"/>
        </w:rPr>
        <w:t xml:space="preserve"> kandydatów</w:t>
      </w:r>
      <w:r w:rsidR="00C759B4">
        <w:rPr>
          <w:rFonts w:eastAsia="Times New Roman" w:cstheme="minorHAnsi"/>
          <w:sz w:val="24"/>
          <w:szCs w:val="24"/>
          <w:lang w:eastAsia="pl-PL"/>
        </w:rPr>
        <w:t xml:space="preserve">, pod względem formalnym </w:t>
      </w:r>
      <w:r w:rsidR="008634C5" w:rsidRPr="00CE714B">
        <w:rPr>
          <w:rFonts w:eastAsia="Times New Roman" w:cstheme="minorHAnsi"/>
          <w:sz w:val="24"/>
          <w:szCs w:val="24"/>
          <w:lang w:eastAsia="pl-PL"/>
        </w:rPr>
        <w:t xml:space="preserve">oraz </w:t>
      </w:r>
      <w:r w:rsidR="00121D44">
        <w:rPr>
          <w:rFonts w:eastAsia="Times New Roman" w:cstheme="minorHAnsi"/>
          <w:sz w:val="24"/>
          <w:szCs w:val="24"/>
          <w:lang w:eastAsia="pl-PL"/>
        </w:rPr>
        <w:t xml:space="preserve">utworzenie listy rankingowej i listy rezerwowej. </w:t>
      </w:r>
    </w:p>
    <w:p w14:paraId="2F1BFE82" w14:textId="45309A82" w:rsidR="00424F8F" w:rsidRPr="00CE714B" w:rsidRDefault="00424F8F" w:rsidP="00424F8F">
      <w:pPr>
        <w:spacing w:after="0" w:line="240" w:lineRule="auto"/>
        <w:jc w:val="both"/>
        <w:textAlignment w:val="baseline"/>
        <w:rPr>
          <w:rFonts w:eastAsia="Times New Roman" w:cstheme="minorHAnsi"/>
          <w:color w:val="000000"/>
          <w:sz w:val="24"/>
          <w:szCs w:val="24"/>
          <w:lang w:eastAsia="pl-PL"/>
        </w:rPr>
      </w:pPr>
    </w:p>
    <w:p w14:paraId="5FFF8675" w14:textId="0FBAC7A4" w:rsidR="00424F8F" w:rsidRPr="00CE714B" w:rsidRDefault="00350240" w:rsidP="00D46C94">
      <w:pPr>
        <w:spacing w:after="0" w:line="240" w:lineRule="auto"/>
        <w:jc w:val="both"/>
        <w:textAlignment w:val="baseline"/>
        <w:rPr>
          <w:rFonts w:eastAsia="Times New Roman" w:cstheme="minorHAnsi"/>
          <w:color w:val="000000"/>
          <w:sz w:val="24"/>
          <w:szCs w:val="24"/>
          <w:lang w:eastAsia="pl-PL"/>
        </w:rPr>
      </w:pPr>
      <w:r w:rsidRPr="00CE714B">
        <w:rPr>
          <w:rFonts w:eastAsia="Times New Roman" w:cstheme="minorHAnsi"/>
          <w:b/>
          <w:bCs/>
          <w:color w:val="000000"/>
          <w:sz w:val="24"/>
          <w:szCs w:val="24"/>
          <w:lang w:eastAsia="pl-PL"/>
        </w:rPr>
        <w:t>5</w:t>
      </w:r>
      <w:r w:rsidRPr="00CE714B">
        <w:rPr>
          <w:rFonts w:eastAsia="Times New Roman" w:cstheme="minorHAnsi"/>
          <w:color w:val="000000"/>
          <w:sz w:val="24"/>
          <w:szCs w:val="24"/>
          <w:lang w:eastAsia="pl-PL"/>
        </w:rPr>
        <w:t>.</w:t>
      </w:r>
      <w:r w:rsidR="00424F8F" w:rsidRPr="00CE714B">
        <w:rPr>
          <w:rFonts w:eastAsia="Times New Roman" w:cstheme="minorHAnsi"/>
          <w:color w:val="000000"/>
          <w:sz w:val="24"/>
          <w:szCs w:val="24"/>
          <w:lang w:eastAsia="pl-PL"/>
        </w:rPr>
        <w:t xml:space="preserve">Kandydaci spełniający wymagania formalne uzyskają punkty </w:t>
      </w:r>
      <w:r w:rsidR="007A4D19" w:rsidRPr="00CE714B">
        <w:rPr>
          <w:rFonts w:eastAsia="Times New Roman" w:cstheme="minorHAnsi"/>
          <w:color w:val="000000"/>
          <w:sz w:val="24"/>
          <w:szCs w:val="24"/>
          <w:lang w:eastAsia="pl-PL"/>
        </w:rPr>
        <w:t xml:space="preserve">– kryteria preferencyjne </w:t>
      </w:r>
      <w:r w:rsidR="00424F8F" w:rsidRPr="00CE714B">
        <w:rPr>
          <w:rFonts w:eastAsia="Times New Roman" w:cstheme="minorHAnsi"/>
          <w:color w:val="000000"/>
          <w:sz w:val="24"/>
          <w:szCs w:val="24"/>
          <w:lang w:eastAsia="pl-PL"/>
        </w:rPr>
        <w:t>za przynależność do grupy o szczególnie trudnej sytuacji:</w:t>
      </w:r>
    </w:p>
    <w:p w14:paraId="68D63069" w14:textId="14718085" w:rsidR="00424F8F" w:rsidRPr="00CE714B" w:rsidRDefault="00121D44" w:rsidP="00D46C94">
      <w:pPr>
        <w:spacing w:after="0" w:line="240" w:lineRule="auto"/>
        <w:ind w:left="360"/>
        <w:jc w:val="both"/>
        <w:textAlignment w:val="baseline"/>
        <w:rPr>
          <w:rFonts w:eastAsia="Times New Roman" w:cstheme="minorHAnsi"/>
          <w:color w:val="000000"/>
          <w:sz w:val="24"/>
          <w:szCs w:val="24"/>
          <w:lang w:eastAsia="pl-PL"/>
        </w:rPr>
      </w:pPr>
      <w:r>
        <w:rPr>
          <w:rFonts w:eastAsia="Times New Roman" w:cstheme="minorHAnsi"/>
          <w:color w:val="000000"/>
          <w:sz w:val="24"/>
          <w:szCs w:val="24"/>
          <w:lang w:eastAsia="pl-PL"/>
        </w:rPr>
        <w:t>a. Znaczny lub umiarkowany stopień niepełnosprawności</w:t>
      </w:r>
      <w:r w:rsidR="00424F8F" w:rsidRPr="00CE714B">
        <w:rPr>
          <w:rFonts w:eastAsia="Times New Roman" w:cstheme="minorHAnsi"/>
          <w:color w:val="000000"/>
          <w:sz w:val="24"/>
          <w:szCs w:val="24"/>
          <w:lang w:eastAsia="pl-PL"/>
        </w:rPr>
        <w:t xml:space="preserve">  –  2 pkt;</w:t>
      </w:r>
    </w:p>
    <w:p w14:paraId="7C0C1A49" w14:textId="47AA9D09" w:rsidR="00424F8F" w:rsidRPr="00CE714B" w:rsidRDefault="00424F8F" w:rsidP="00D46C94">
      <w:pPr>
        <w:spacing w:after="0" w:line="240" w:lineRule="auto"/>
        <w:ind w:left="360"/>
        <w:jc w:val="both"/>
        <w:textAlignment w:val="baseline"/>
        <w:rPr>
          <w:rFonts w:eastAsia="Times New Roman" w:cstheme="minorHAnsi"/>
          <w:color w:val="000000"/>
          <w:sz w:val="24"/>
          <w:szCs w:val="24"/>
          <w:lang w:eastAsia="pl-PL"/>
        </w:rPr>
      </w:pPr>
      <w:r w:rsidRPr="00CE714B">
        <w:rPr>
          <w:rFonts w:eastAsia="Times New Roman" w:cstheme="minorHAnsi"/>
          <w:color w:val="000000"/>
          <w:sz w:val="24"/>
          <w:szCs w:val="24"/>
          <w:lang w:eastAsia="pl-PL"/>
        </w:rPr>
        <w:t xml:space="preserve">b. </w:t>
      </w:r>
      <w:r w:rsidR="00121D44">
        <w:rPr>
          <w:rFonts w:eastAsia="Times New Roman" w:cstheme="minorHAnsi"/>
          <w:color w:val="000000"/>
          <w:sz w:val="24"/>
          <w:szCs w:val="24"/>
          <w:lang w:eastAsia="pl-PL"/>
        </w:rPr>
        <w:t>Osoba z niepełnosprawnością sprzężoną oraz osoba</w:t>
      </w:r>
      <w:r w:rsidRPr="00CE714B">
        <w:rPr>
          <w:rFonts w:eastAsia="Times New Roman" w:cstheme="minorHAnsi"/>
          <w:color w:val="000000"/>
          <w:sz w:val="24"/>
          <w:szCs w:val="24"/>
          <w:lang w:eastAsia="pl-PL"/>
        </w:rPr>
        <w:t xml:space="preserve"> z zaburzeniami psychicznymi</w:t>
      </w:r>
      <w:r w:rsidR="00121D44">
        <w:rPr>
          <w:rFonts w:eastAsia="Times New Roman" w:cstheme="minorHAnsi"/>
          <w:color w:val="000000"/>
          <w:sz w:val="24"/>
          <w:szCs w:val="24"/>
          <w:lang w:eastAsia="pl-PL"/>
        </w:rPr>
        <w:t>, w tym osoba z niepełnosprawnością intelektualną i osoba z całościowymi zaburzeniami rozwoju</w:t>
      </w:r>
      <w:r w:rsidRPr="00CE714B">
        <w:rPr>
          <w:rFonts w:eastAsia="Times New Roman" w:cstheme="minorHAnsi"/>
          <w:color w:val="000000"/>
          <w:sz w:val="24"/>
          <w:szCs w:val="24"/>
          <w:lang w:eastAsia="pl-PL"/>
        </w:rPr>
        <w:t xml:space="preserve"> – 2 pkt</w:t>
      </w:r>
    </w:p>
    <w:p w14:paraId="7759632B" w14:textId="77777777" w:rsidR="00424F8F" w:rsidRPr="00CE714B" w:rsidRDefault="00424F8F" w:rsidP="00D46C94">
      <w:pPr>
        <w:spacing w:after="0" w:line="240" w:lineRule="auto"/>
        <w:ind w:left="360"/>
        <w:jc w:val="both"/>
        <w:textAlignment w:val="baseline"/>
        <w:rPr>
          <w:rFonts w:eastAsia="Times New Roman" w:cstheme="minorHAnsi"/>
          <w:color w:val="000000"/>
          <w:sz w:val="24"/>
          <w:szCs w:val="24"/>
          <w:lang w:eastAsia="pl-PL"/>
        </w:rPr>
      </w:pPr>
      <w:r w:rsidRPr="00CE714B">
        <w:rPr>
          <w:rFonts w:eastAsia="Times New Roman" w:cstheme="minorHAnsi"/>
          <w:color w:val="000000"/>
          <w:sz w:val="24"/>
          <w:szCs w:val="24"/>
          <w:lang w:eastAsia="pl-PL"/>
        </w:rPr>
        <w:t>c. Osoba uprawniona do korzystania z POPŻ  (weryfikacja: zaświadczenie) – 2 pkt;</w:t>
      </w:r>
    </w:p>
    <w:p w14:paraId="3B3E642E" w14:textId="77777777" w:rsidR="00424F8F" w:rsidRPr="00CE714B" w:rsidRDefault="00424F8F" w:rsidP="00D46C94">
      <w:pPr>
        <w:spacing w:after="0" w:line="240" w:lineRule="auto"/>
        <w:ind w:left="360"/>
        <w:jc w:val="both"/>
        <w:textAlignment w:val="baseline"/>
        <w:rPr>
          <w:rFonts w:eastAsia="Times New Roman" w:cstheme="minorHAnsi"/>
          <w:color w:val="000000"/>
          <w:sz w:val="24"/>
          <w:szCs w:val="24"/>
          <w:lang w:eastAsia="pl-PL"/>
        </w:rPr>
      </w:pPr>
      <w:r w:rsidRPr="00CE714B">
        <w:rPr>
          <w:rFonts w:eastAsia="Times New Roman" w:cstheme="minorHAnsi"/>
          <w:color w:val="000000"/>
          <w:sz w:val="24"/>
          <w:szCs w:val="24"/>
          <w:lang w:eastAsia="pl-PL"/>
        </w:rPr>
        <w:t>d. Osoba doświadczająca wielokrotnego wykluczenia (weryfikacja: zaświadczenie) – 2 pkt;</w:t>
      </w:r>
    </w:p>
    <w:p w14:paraId="0C492D90" w14:textId="4C2338D1" w:rsidR="00350240" w:rsidRPr="00121D44" w:rsidRDefault="00121D44" w:rsidP="00D46C94">
      <w:pPr>
        <w:spacing w:after="0" w:line="240" w:lineRule="auto"/>
        <w:ind w:left="360"/>
        <w:jc w:val="both"/>
        <w:textAlignment w:val="baseline"/>
        <w:rPr>
          <w:rFonts w:eastAsia="Times New Roman" w:cstheme="minorHAnsi"/>
          <w:color w:val="000000"/>
          <w:sz w:val="24"/>
          <w:szCs w:val="24"/>
          <w:lang w:eastAsia="pl-PL"/>
        </w:rPr>
      </w:pPr>
      <w:r>
        <w:rPr>
          <w:rFonts w:eastAsia="Times New Roman" w:cstheme="minorHAnsi"/>
          <w:color w:val="000000"/>
          <w:sz w:val="24"/>
          <w:szCs w:val="24"/>
          <w:lang w:eastAsia="pl-PL"/>
        </w:rPr>
        <w:t xml:space="preserve">e. </w:t>
      </w:r>
      <w:r w:rsidR="00424F8F" w:rsidRPr="00CE714B">
        <w:rPr>
          <w:rFonts w:eastAsia="Times New Roman" w:cstheme="minorHAnsi"/>
          <w:color w:val="000000"/>
          <w:sz w:val="24"/>
          <w:szCs w:val="24"/>
          <w:lang w:eastAsia="pl-PL"/>
        </w:rPr>
        <w:t xml:space="preserve">Osoba zamieszkująca </w:t>
      </w:r>
      <w:r>
        <w:rPr>
          <w:rFonts w:eastAsia="Times New Roman" w:cstheme="minorHAnsi"/>
          <w:color w:val="000000"/>
          <w:sz w:val="24"/>
          <w:szCs w:val="24"/>
          <w:lang w:eastAsia="pl-PL"/>
        </w:rPr>
        <w:t xml:space="preserve">na obszarach zdegradowanych wyznaczonych w lokalnych programach rewitalizacji lub gminnym programie rewitalizacji – 2 pkt. </w:t>
      </w:r>
    </w:p>
    <w:p w14:paraId="4E1DBCCD" w14:textId="77777777" w:rsidR="00350240" w:rsidRPr="00CE714B" w:rsidRDefault="00350240" w:rsidP="00D46C94">
      <w:pPr>
        <w:spacing w:after="0" w:line="240" w:lineRule="auto"/>
        <w:ind w:left="360"/>
        <w:jc w:val="both"/>
        <w:textAlignment w:val="baseline"/>
        <w:rPr>
          <w:rFonts w:eastAsia="Times New Roman" w:cstheme="minorHAnsi"/>
          <w:color w:val="000000"/>
          <w:sz w:val="24"/>
          <w:szCs w:val="24"/>
          <w:lang w:eastAsia="pl-PL"/>
        </w:rPr>
      </w:pPr>
    </w:p>
    <w:p w14:paraId="5B649783" w14:textId="4A481569" w:rsidR="00995BF0" w:rsidRPr="00121D44" w:rsidRDefault="007A4D19" w:rsidP="007E20E8">
      <w:pPr>
        <w:spacing w:after="0" w:line="240" w:lineRule="auto"/>
        <w:jc w:val="both"/>
        <w:textAlignment w:val="baseline"/>
        <w:rPr>
          <w:rFonts w:eastAsia="Times New Roman" w:cstheme="minorHAnsi"/>
          <w:vanish/>
          <w:color w:val="000000"/>
          <w:sz w:val="24"/>
          <w:szCs w:val="24"/>
          <w:lang w:eastAsia="pl-PL"/>
          <w:specVanish/>
        </w:rPr>
      </w:pPr>
      <w:r w:rsidRPr="00CE714B">
        <w:rPr>
          <w:rFonts w:eastAsia="Times New Roman" w:cstheme="minorHAnsi"/>
          <w:b/>
          <w:bCs/>
          <w:color w:val="000000"/>
          <w:sz w:val="24"/>
          <w:szCs w:val="24"/>
          <w:lang w:eastAsia="pl-PL"/>
        </w:rPr>
        <w:t>6</w:t>
      </w:r>
      <w:r w:rsidRPr="00CE714B">
        <w:rPr>
          <w:rFonts w:eastAsia="Times New Roman" w:cstheme="minorHAnsi"/>
          <w:color w:val="000000"/>
          <w:sz w:val="24"/>
          <w:szCs w:val="24"/>
          <w:lang w:eastAsia="pl-PL"/>
        </w:rPr>
        <w:t>. Rozmowy kwalifikacyjne z uczestnikami projektu</w:t>
      </w:r>
      <w:r w:rsidR="00B21910" w:rsidRPr="00CE714B">
        <w:rPr>
          <w:rFonts w:eastAsia="Times New Roman" w:cstheme="minorHAnsi"/>
          <w:color w:val="000000"/>
          <w:sz w:val="24"/>
          <w:szCs w:val="24"/>
          <w:lang w:eastAsia="pl-PL"/>
        </w:rPr>
        <w:t xml:space="preserve"> zostaną przeprowadzone</w:t>
      </w:r>
      <w:r w:rsidRPr="00CE714B">
        <w:rPr>
          <w:rFonts w:eastAsia="Times New Roman" w:cstheme="minorHAnsi"/>
          <w:color w:val="000000"/>
          <w:sz w:val="24"/>
          <w:szCs w:val="24"/>
          <w:lang w:eastAsia="pl-PL"/>
        </w:rPr>
        <w:t xml:space="preserve"> przez Komisję Rekrutacyjną w siedzibie MGO</w:t>
      </w:r>
      <w:r w:rsidR="00121D44">
        <w:rPr>
          <w:rFonts w:eastAsia="Times New Roman" w:cstheme="minorHAnsi"/>
          <w:color w:val="000000"/>
          <w:sz w:val="24"/>
          <w:szCs w:val="24"/>
          <w:lang w:eastAsia="pl-PL"/>
        </w:rPr>
        <w:t>PS w Więcborku</w:t>
      </w:r>
      <w:r w:rsidRPr="00CE714B">
        <w:rPr>
          <w:rFonts w:eastAsia="Times New Roman" w:cstheme="minorHAnsi"/>
          <w:color w:val="000000"/>
          <w:sz w:val="24"/>
          <w:szCs w:val="24"/>
          <w:lang w:eastAsia="pl-PL"/>
        </w:rPr>
        <w:t xml:space="preserve"> oraz opracowan</w:t>
      </w:r>
      <w:r w:rsidR="00995BF0" w:rsidRPr="00CE714B">
        <w:rPr>
          <w:rFonts w:eastAsia="Times New Roman" w:cstheme="minorHAnsi"/>
          <w:color w:val="000000"/>
          <w:sz w:val="24"/>
          <w:szCs w:val="24"/>
          <w:lang w:eastAsia="pl-PL"/>
        </w:rPr>
        <w:t xml:space="preserve">e zostaną </w:t>
      </w:r>
      <w:r w:rsidR="00121D44">
        <w:rPr>
          <w:rFonts w:eastAsia="Times New Roman" w:cstheme="minorHAnsi"/>
          <w:color w:val="000000"/>
          <w:sz w:val="24"/>
          <w:szCs w:val="24"/>
          <w:lang w:eastAsia="pl-PL"/>
        </w:rPr>
        <w:t xml:space="preserve"> Indywidualne </w:t>
      </w:r>
      <w:r w:rsidR="00D46C94">
        <w:rPr>
          <w:rFonts w:eastAsia="Times New Roman" w:cstheme="minorHAnsi"/>
          <w:color w:val="000000"/>
          <w:sz w:val="24"/>
          <w:szCs w:val="24"/>
          <w:lang w:eastAsia="pl-PL"/>
        </w:rPr>
        <w:t>Ścieżki Reintegracji</w:t>
      </w:r>
      <w:r w:rsidRPr="00CE714B">
        <w:rPr>
          <w:rFonts w:eastAsia="Times New Roman" w:cstheme="minorHAnsi"/>
          <w:color w:val="000000"/>
          <w:sz w:val="24"/>
          <w:szCs w:val="24"/>
          <w:lang w:eastAsia="pl-PL"/>
        </w:rPr>
        <w:t>.</w:t>
      </w:r>
    </w:p>
    <w:p w14:paraId="4500D7B7" w14:textId="77777777" w:rsidR="00D46C94" w:rsidRDefault="00121D44" w:rsidP="007E20E8">
      <w:pPr>
        <w:spacing w:after="0" w:line="240" w:lineRule="auto"/>
        <w:jc w:val="both"/>
        <w:textAlignment w:val="baseline"/>
        <w:rPr>
          <w:rFonts w:eastAsia="Times New Roman" w:cstheme="minorHAnsi"/>
          <w:color w:val="000000"/>
          <w:sz w:val="24"/>
          <w:szCs w:val="24"/>
          <w:lang w:eastAsia="pl-PL"/>
        </w:rPr>
      </w:pPr>
      <w:r>
        <w:rPr>
          <w:rFonts w:eastAsia="Times New Roman" w:cstheme="minorHAnsi"/>
          <w:color w:val="000000"/>
          <w:sz w:val="24"/>
          <w:szCs w:val="24"/>
          <w:lang w:eastAsia="pl-PL"/>
        </w:rPr>
        <w:t xml:space="preserve"> </w:t>
      </w:r>
    </w:p>
    <w:p w14:paraId="53A3281A" w14:textId="77777777" w:rsidR="00D46C94" w:rsidRDefault="00D46C94" w:rsidP="007E20E8">
      <w:pPr>
        <w:spacing w:after="0" w:line="240" w:lineRule="auto"/>
        <w:ind w:left="360"/>
        <w:jc w:val="both"/>
        <w:textAlignment w:val="baseline"/>
        <w:rPr>
          <w:rFonts w:eastAsia="Times New Roman" w:cstheme="minorHAnsi"/>
          <w:color w:val="000000"/>
          <w:sz w:val="24"/>
          <w:szCs w:val="24"/>
          <w:lang w:eastAsia="pl-PL"/>
        </w:rPr>
      </w:pPr>
      <w:r>
        <w:rPr>
          <w:rFonts w:eastAsia="Times New Roman" w:cstheme="minorHAnsi"/>
          <w:color w:val="000000"/>
          <w:sz w:val="24"/>
          <w:szCs w:val="24"/>
          <w:lang w:eastAsia="pl-PL"/>
        </w:rPr>
        <w:t>Do projektu zostaną zrekrutowane osoby, które otrzymają najwyższą ilość punktów łącznie w ramach kategorii:</w:t>
      </w:r>
    </w:p>
    <w:p w14:paraId="498A86B0" w14:textId="77777777" w:rsidR="00D46C94" w:rsidRDefault="00D46C94" w:rsidP="007E20E8">
      <w:pPr>
        <w:spacing w:after="0" w:line="240" w:lineRule="auto"/>
        <w:ind w:left="360"/>
        <w:jc w:val="both"/>
        <w:textAlignment w:val="baseline"/>
        <w:rPr>
          <w:rFonts w:eastAsia="Times New Roman" w:cstheme="minorHAnsi"/>
          <w:color w:val="000000"/>
          <w:sz w:val="24"/>
          <w:szCs w:val="24"/>
          <w:lang w:eastAsia="pl-PL"/>
        </w:rPr>
      </w:pPr>
      <w:r>
        <w:rPr>
          <w:rFonts w:eastAsia="Times New Roman" w:cstheme="minorHAnsi"/>
          <w:color w:val="000000"/>
          <w:sz w:val="24"/>
          <w:szCs w:val="24"/>
          <w:lang w:eastAsia="pl-PL"/>
        </w:rPr>
        <w:t>- kryteria premiujące opisane w punkcie 5;</w:t>
      </w:r>
    </w:p>
    <w:p w14:paraId="3D156E2E" w14:textId="2726BB78" w:rsidR="00424F8F" w:rsidRPr="00121D44" w:rsidRDefault="00D46C94" w:rsidP="007E20E8">
      <w:pPr>
        <w:spacing w:after="0" w:line="240" w:lineRule="auto"/>
        <w:ind w:left="360"/>
        <w:jc w:val="both"/>
        <w:textAlignment w:val="baseline"/>
        <w:rPr>
          <w:rFonts w:eastAsia="Times New Roman" w:cstheme="minorHAnsi"/>
          <w:vanish/>
          <w:color w:val="000000"/>
          <w:sz w:val="24"/>
          <w:szCs w:val="24"/>
          <w:lang w:eastAsia="pl-PL"/>
          <w:specVanish/>
        </w:rPr>
      </w:pPr>
      <w:r>
        <w:rPr>
          <w:rFonts w:eastAsia="Times New Roman" w:cstheme="minorHAnsi"/>
          <w:color w:val="000000"/>
          <w:sz w:val="24"/>
          <w:szCs w:val="24"/>
          <w:lang w:eastAsia="pl-PL"/>
        </w:rPr>
        <w:t xml:space="preserve">- </w:t>
      </w:r>
      <w:r w:rsidR="007E20E8">
        <w:rPr>
          <w:rFonts w:eastAsia="Times New Roman" w:cstheme="minorHAnsi"/>
          <w:color w:val="000000"/>
          <w:sz w:val="24"/>
          <w:szCs w:val="24"/>
          <w:lang w:eastAsia="pl-PL"/>
        </w:rPr>
        <w:t>ocena motywacyjna do udziału w projekcie i poprawy sytuacji na rynku pracy oraz predyspozycji zawodowych określonych na podstawie</w:t>
      </w:r>
      <w:r w:rsidR="00424F8F" w:rsidRPr="00CE714B">
        <w:rPr>
          <w:rFonts w:eastAsia="Times New Roman" w:cstheme="minorHAnsi"/>
          <w:color w:val="000000"/>
          <w:sz w:val="24"/>
          <w:szCs w:val="24"/>
          <w:lang w:eastAsia="pl-PL"/>
        </w:rPr>
        <w:t xml:space="preserve"> test</w:t>
      </w:r>
      <w:r w:rsidR="007E20E8">
        <w:rPr>
          <w:rFonts w:eastAsia="Times New Roman" w:cstheme="minorHAnsi"/>
          <w:color w:val="000000"/>
          <w:sz w:val="24"/>
          <w:szCs w:val="24"/>
          <w:lang w:eastAsia="pl-PL"/>
        </w:rPr>
        <w:t>u motywacyjnego</w:t>
      </w:r>
      <w:r w:rsidR="00424F8F" w:rsidRPr="00CE714B">
        <w:rPr>
          <w:rFonts w:eastAsia="Times New Roman" w:cstheme="minorHAnsi"/>
          <w:color w:val="000000"/>
          <w:sz w:val="24"/>
          <w:szCs w:val="24"/>
          <w:lang w:eastAsia="pl-PL"/>
        </w:rPr>
        <w:t xml:space="preserve"> oraz test</w:t>
      </w:r>
      <w:r w:rsidR="007E20E8">
        <w:rPr>
          <w:rFonts w:eastAsia="Times New Roman" w:cstheme="minorHAnsi"/>
          <w:color w:val="000000"/>
          <w:sz w:val="24"/>
          <w:szCs w:val="24"/>
          <w:lang w:eastAsia="pl-PL"/>
        </w:rPr>
        <w:t xml:space="preserve">u interpersonalnego </w:t>
      </w:r>
      <w:r w:rsidR="00424F8F" w:rsidRPr="00CE714B">
        <w:rPr>
          <w:rFonts w:eastAsia="Times New Roman" w:cstheme="minorHAnsi"/>
          <w:color w:val="000000"/>
          <w:sz w:val="24"/>
          <w:szCs w:val="24"/>
          <w:lang w:eastAsia="pl-PL"/>
        </w:rPr>
        <w:t>rozwiązywany</w:t>
      </w:r>
      <w:r w:rsidR="007E20E8">
        <w:rPr>
          <w:rFonts w:eastAsia="Times New Roman" w:cstheme="minorHAnsi"/>
          <w:color w:val="000000"/>
          <w:sz w:val="24"/>
          <w:szCs w:val="24"/>
          <w:lang w:eastAsia="pl-PL"/>
        </w:rPr>
        <w:t>ch</w:t>
      </w:r>
      <w:r w:rsidR="00424F8F" w:rsidRPr="00CE714B">
        <w:rPr>
          <w:rFonts w:eastAsia="Times New Roman" w:cstheme="minorHAnsi"/>
          <w:color w:val="000000"/>
          <w:sz w:val="24"/>
          <w:szCs w:val="24"/>
          <w:lang w:eastAsia="pl-PL"/>
        </w:rPr>
        <w:t xml:space="preserve"> przez kandydatów</w:t>
      </w:r>
      <w:r>
        <w:rPr>
          <w:rFonts w:eastAsia="Times New Roman" w:cstheme="minorHAnsi"/>
          <w:color w:val="000000"/>
          <w:sz w:val="24"/>
          <w:szCs w:val="24"/>
          <w:lang w:eastAsia="pl-PL"/>
        </w:rPr>
        <w:t xml:space="preserve"> (max 40 punktów)</w:t>
      </w:r>
      <w:r w:rsidR="00424F8F" w:rsidRPr="00CE714B">
        <w:rPr>
          <w:rFonts w:eastAsia="Times New Roman" w:cstheme="minorHAnsi"/>
          <w:color w:val="000000"/>
          <w:sz w:val="24"/>
          <w:szCs w:val="24"/>
          <w:lang w:eastAsia="pl-PL"/>
        </w:rPr>
        <w:t>.</w:t>
      </w:r>
    </w:p>
    <w:p w14:paraId="7CB1168F" w14:textId="77777777" w:rsidR="007E20E8" w:rsidRDefault="00121D44" w:rsidP="007E20E8">
      <w:pPr>
        <w:spacing w:after="0" w:line="240" w:lineRule="auto"/>
        <w:ind w:left="720"/>
        <w:jc w:val="both"/>
        <w:textAlignment w:val="baseline"/>
        <w:rPr>
          <w:rFonts w:eastAsia="Times New Roman" w:cstheme="minorHAnsi"/>
          <w:color w:val="000000"/>
          <w:sz w:val="24"/>
          <w:szCs w:val="24"/>
          <w:lang w:eastAsia="pl-PL"/>
        </w:rPr>
      </w:pPr>
      <w:r>
        <w:rPr>
          <w:rFonts w:eastAsia="Times New Roman" w:cstheme="minorHAnsi"/>
          <w:color w:val="000000"/>
          <w:sz w:val="24"/>
          <w:szCs w:val="24"/>
          <w:lang w:eastAsia="pl-PL"/>
        </w:rPr>
        <w:t xml:space="preserve"> </w:t>
      </w:r>
    </w:p>
    <w:p w14:paraId="3BA7BE95" w14:textId="27D049EF" w:rsidR="004F4F61" w:rsidRPr="00CE714B" w:rsidRDefault="00424F8F" w:rsidP="007E20E8">
      <w:pPr>
        <w:spacing w:after="0" w:line="240" w:lineRule="auto"/>
        <w:ind w:left="360"/>
        <w:jc w:val="both"/>
        <w:textAlignment w:val="baseline"/>
        <w:rPr>
          <w:rFonts w:eastAsia="Times New Roman" w:cstheme="minorHAnsi"/>
          <w:color w:val="000000"/>
          <w:sz w:val="24"/>
          <w:szCs w:val="24"/>
          <w:lang w:eastAsia="pl-PL"/>
        </w:rPr>
      </w:pPr>
      <w:r w:rsidRPr="00CE714B">
        <w:rPr>
          <w:rFonts w:eastAsia="Times New Roman" w:cstheme="minorHAnsi"/>
          <w:color w:val="000000"/>
          <w:sz w:val="24"/>
          <w:szCs w:val="24"/>
          <w:lang w:eastAsia="pl-PL"/>
        </w:rPr>
        <w:t>Suma wszystkich punktów składa się na listę rankingową w kolejności od największej do najmniejszej liczby punktów.</w:t>
      </w:r>
    </w:p>
    <w:p w14:paraId="1E769038" w14:textId="73FF94E1" w:rsidR="00424F8F" w:rsidRPr="00CE714B" w:rsidRDefault="004F4F61" w:rsidP="0058320C">
      <w:pPr>
        <w:pStyle w:val="Akapitzlist"/>
        <w:numPr>
          <w:ilvl w:val="0"/>
          <w:numId w:val="25"/>
        </w:numPr>
        <w:spacing w:after="0" w:line="240" w:lineRule="auto"/>
        <w:ind w:left="360"/>
        <w:jc w:val="both"/>
        <w:textAlignment w:val="baseline"/>
        <w:rPr>
          <w:rFonts w:eastAsia="Times New Roman" w:cstheme="minorHAnsi"/>
          <w:color w:val="000000"/>
          <w:sz w:val="24"/>
          <w:szCs w:val="24"/>
          <w:lang w:eastAsia="pl-PL"/>
        </w:rPr>
      </w:pPr>
      <w:r w:rsidRPr="00CE714B">
        <w:rPr>
          <w:rFonts w:eastAsia="Times New Roman" w:cstheme="minorHAnsi"/>
          <w:color w:val="000000"/>
          <w:sz w:val="24"/>
          <w:szCs w:val="24"/>
          <w:lang w:eastAsia="pl-PL"/>
        </w:rPr>
        <w:t>Utworzenie listy rankingowej i listy rezerwowej (jeśli będzie)</w:t>
      </w:r>
      <w:r w:rsidR="00995BF0" w:rsidRPr="00CE714B">
        <w:rPr>
          <w:rFonts w:eastAsia="Times New Roman" w:cstheme="minorHAnsi"/>
          <w:color w:val="000000"/>
          <w:sz w:val="24"/>
          <w:szCs w:val="24"/>
          <w:lang w:eastAsia="pl-PL"/>
        </w:rPr>
        <w:t>.</w:t>
      </w:r>
      <w:r w:rsidRPr="00CE714B">
        <w:rPr>
          <w:rFonts w:eastAsia="Times New Roman" w:cstheme="minorHAnsi"/>
          <w:color w:val="000000"/>
          <w:sz w:val="24"/>
          <w:szCs w:val="24"/>
          <w:lang w:eastAsia="pl-PL"/>
        </w:rPr>
        <w:t xml:space="preserve"> Zawarcie umowy PAL</w:t>
      </w:r>
      <w:r w:rsidR="00D46C94">
        <w:rPr>
          <w:rFonts w:eastAsia="Times New Roman" w:cstheme="minorHAnsi"/>
          <w:color w:val="000000"/>
          <w:sz w:val="24"/>
          <w:szCs w:val="24"/>
          <w:lang w:eastAsia="pl-PL"/>
        </w:rPr>
        <w:t>/ kontraktu socjalnego</w:t>
      </w:r>
      <w:r w:rsidRPr="00CE714B">
        <w:rPr>
          <w:rFonts w:eastAsia="Times New Roman" w:cstheme="minorHAnsi"/>
          <w:color w:val="000000"/>
          <w:sz w:val="24"/>
          <w:szCs w:val="24"/>
          <w:lang w:eastAsia="pl-PL"/>
        </w:rPr>
        <w:t xml:space="preserve"> z uczestnikami.</w:t>
      </w:r>
    </w:p>
    <w:p w14:paraId="45876DF7" w14:textId="15BDA292" w:rsidR="008634C5" w:rsidRPr="00CE714B" w:rsidRDefault="008634C5" w:rsidP="0058320C">
      <w:pPr>
        <w:pStyle w:val="Akapitzlist"/>
        <w:numPr>
          <w:ilvl w:val="0"/>
          <w:numId w:val="25"/>
        </w:numPr>
        <w:tabs>
          <w:tab w:val="clear" w:pos="720"/>
          <w:tab w:val="num" w:pos="360"/>
        </w:tabs>
        <w:spacing w:after="0" w:line="240" w:lineRule="auto"/>
        <w:ind w:left="360"/>
        <w:jc w:val="both"/>
        <w:textAlignment w:val="baseline"/>
        <w:rPr>
          <w:rFonts w:eastAsia="Times New Roman" w:cstheme="minorHAnsi"/>
          <w:color w:val="000000"/>
          <w:sz w:val="24"/>
          <w:szCs w:val="24"/>
          <w:lang w:eastAsia="pl-PL"/>
        </w:rPr>
      </w:pPr>
      <w:r w:rsidRPr="00CE714B">
        <w:rPr>
          <w:rFonts w:eastAsia="Times New Roman" w:cstheme="minorHAnsi"/>
          <w:color w:val="000000"/>
          <w:sz w:val="24"/>
          <w:szCs w:val="24"/>
          <w:lang w:eastAsia="pl-PL"/>
        </w:rPr>
        <w:t xml:space="preserve">W przypadku </w:t>
      </w:r>
      <w:r w:rsidR="00D46C94">
        <w:rPr>
          <w:rFonts w:eastAsia="Times New Roman" w:cstheme="minorHAnsi"/>
          <w:color w:val="000000"/>
          <w:sz w:val="24"/>
          <w:szCs w:val="24"/>
          <w:lang w:eastAsia="pl-PL"/>
        </w:rPr>
        <w:t>równej liczby punktów za spełnienie kryterium premiowanego o kolejności na w/w liście decydować będzie liczba punktów za spełnienie kryterium merytorycznego</w:t>
      </w:r>
      <w:r w:rsidR="005925B5">
        <w:rPr>
          <w:rFonts w:eastAsia="Times New Roman" w:cstheme="minorHAnsi"/>
          <w:color w:val="000000"/>
          <w:sz w:val="24"/>
          <w:szCs w:val="24"/>
          <w:lang w:eastAsia="pl-PL"/>
        </w:rPr>
        <w:t>/ ocena motywacji</w:t>
      </w:r>
      <w:r w:rsidR="00D46C94">
        <w:rPr>
          <w:rFonts w:eastAsia="Times New Roman" w:cstheme="minorHAnsi"/>
          <w:color w:val="000000"/>
          <w:sz w:val="24"/>
          <w:szCs w:val="24"/>
          <w:lang w:eastAsia="pl-PL"/>
        </w:rPr>
        <w:t xml:space="preserve">. </w:t>
      </w:r>
    </w:p>
    <w:p w14:paraId="77926A5A" w14:textId="77777777" w:rsidR="008634C5" w:rsidRPr="00CE714B" w:rsidRDefault="008634C5" w:rsidP="0058320C">
      <w:pPr>
        <w:pStyle w:val="Akapitzlist"/>
        <w:numPr>
          <w:ilvl w:val="0"/>
          <w:numId w:val="25"/>
        </w:numPr>
        <w:tabs>
          <w:tab w:val="clear" w:pos="720"/>
          <w:tab w:val="num" w:pos="360"/>
        </w:tabs>
        <w:spacing w:after="0" w:line="240" w:lineRule="auto"/>
        <w:ind w:left="360"/>
        <w:jc w:val="both"/>
        <w:textAlignment w:val="baseline"/>
        <w:rPr>
          <w:rFonts w:eastAsia="Times New Roman" w:cstheme="minorHAnsi"/>
          <w:color w:val="000000"/>
          <w:sz w:val="24"/>
          <w:szCs w:val="24"/>
          <w:lang w:eastAsia="pl-PL"/>
        </w:rPr>
      </w:pPr>
      <w:r w:rsidRPr="00CE714B">
        <w:rPr>
          <w:rFonts w:eastAsia="Times New Roman" w:cstheme="minorHAnsi"/>
          <w:color w:val="000000"/>
          <w:sz w:val="24"/>
          <w:szCs w:val="24"/>
          <w:lang w:eastAsia="pl-PL"/>
        </w:rPr>
        <w:lastRenderedPageBreak/>
        <w:t>W przypadku rezygnacji osoby zakwalifikowanej do udziału, do projektu może zostać zakwalifikowana osoba z listy rezerwowej, z zachowaniem kolejności na tej liście.</w:t>
      </w:r>
    </w:p>
    <w:p w14:paraId="470705CA" w14:textId="77777777" w:rsidR="008634C5" w:rsidRPr="00CE714B" w:rsidRDefault="008634C5" w:rsidP="0058320C">
      <w:pPr>
        <w:pStyle w:val="Akapitzlist"/>
        <w:numPr>
          <w:ilvl w:val="0"/>
          <w:numId w:val="25"/>
        </w:numPr>
        <w:tabs>
          <w:tab w:val="clear" w:pos="720"/>
          <w:tab w:val="num" w:pos="360"/>
        </w:tabs>
        <w:spacing w:after="0" w:line="240" w:lineRule="auto"/>
        <w:ind w:left="360"/>
        <w:jc w:val="both"/>
        <w:textAlignment w:val="baseline"/>
        <w:rPr>
          <w:rFonts w:eastAsia="Times New Roman" w:cstheme="minorHAnsi"/>
          <w:color w:val="000000"/>
          <w:sz w:val="24"/>
          <w:szCs w:val="24"/>
          <w:lang w:eastAsia="pl-PL"/>
        </w:rPr>
      </w:pPr>
      <w:r w:rsidRPr="00CE714B">
        <w:rPr>
          <w:rFonts w:eastAsia="Times New Roman" w:cstheme="minorHAnsi"/>
          <w:color w:val="000000"/>
          <w:sz w:val="24"/>
          <w:szCs w:val="24"/>
          <w:lang w:eastAsia="pl-PL"/>
        </w:rPr>
        <w:t>Kolejne osoby z listy rezerwowej mogą przystąpić do projektu do momentu, w którym możliwy będzie jeszcze udział w projekcie, ze względu na zakres zrealizowanych dotychczas obowiązkowych zajęć przewidzianych w ramach wsparcia.</w:t>
      </w:r>
    </w:p>
    <w:p w14:paraId="73760367" w14:textId="39296DC5" w:rsidR="008634C5" w:rsidRPr="00CE714B" w:rsidRDefault="008634C5" w:rsidP="0058320C">
      <w:pPr>
        <w:pStyle w:val="Akapitzlist"/>
        <w:numPr>
          <w:ilvl w:val="0"/>
          <w:numId w:val="25"/>
        </w:numPr>
        <w:tabs>
          <w:tab w:val="clear" w:pos="720"/>
          <w:tab w:val="num" w:pos="360"/>
        </w:tabs>
        <w:spacing w:after="120" w:line="240" w:lineRule="auto"/>
        <w:ind w:left="360"/>
        <w:jc w:val="both"/>
        <w:textAlignment w:val="baseline"/>
        <w:rPr>
          <w:rFonts w:eastAsia="Times New Roman" w:cstheme="minorHAnsi"/>
          <w:color w:val="000000"/>
          <w:sz w:val="24"/>
          <w:szCs w:val="24"/>
          <w:lang w:eastAsia="pl-PL"/>
        </w:rPr>
      </w:pPr>
      <w:r w:rsidRPr="00CE714B">
        <w:rPr>
          <w:rFonts w:eastAsia="Times New Roman" w:cstheme="minorHAnsi"/>
          <w:color w:val="000000"/>
          <w:sz w:val="24"/>
          <w:szCs w:val="24"/>
          <w:lang w:eastAsia="pl-PL"/>
        </w:rPr>
        <w:t xml:space="preserve">Przystępując do Projektu w sposób przewidziany w niniejszym regulaminie, Uczestnik wyraża zgodę na jego postanowienia. Udział w projekcie </w:t>
      </w:r>
      <w:r w:rsidR="00350240" w:rsidRPr="00CE714B">
        <w:rPr>
          <w:rFonts w:eastAsia="Times New Roman" w:cstheme="minorHAnsi"/>
          <w:color w:val="000000"/>
          <w:sz w:val="24"/>
          <w:szCs w:val="24"/>
          <w:lang w:eastAsia="pl-PL"/>
        </w:rPr>
        <w:t xml:space="preserve">jest bezpłatny </w:t>
      </w:r>
      <w:r w:rsidRPr="00CE714B">
        <w:rPr>
          <w:rFonts w:eastAsia="Times New Roman" w:cstheme="minorHAnsi"/>
          <w:color w:val="000000"/>
          <w:sz w:val="24"/>
          <w:szCs w:val="24"/>
          <w:lang w:eastAsia="pl-PL"/>
        </w:rPr>
        <w:t>i udostępnienie danych osobowych jest całkowicie dobrowolny</w:t>
      </w:r>
      <w:r w:rsidR="00995BF0" w:rsidRPr="00CE714B">
        <w:rPr>
          <w:rFonts w:eastAsia="Times New Roman" w:cstheme="minorHAnsi"/>
          <w:color w:val="000000"/>
          <w:sz w:val="24"/>
          <w:szCs w:val="24"/>
          <w:lang w:eastAsia="pl-PL"/>
        </w:rPr>
        <w:t>, ale niezbędne do uczestnictwa</w:t>
      </w:r>
      <w:r w:rsidRPr="00CE714B">
        <w:rPr>
          <w:rFonts w:eastAsia="Times New Roman" w:cstheme="minorHAnsi"/>
          <w:color w:val="000000"/>
          <w:sz w:val="24"/>
          <w:szCs w:val="24"/>
          <w:lang w:eastAsia="pl-PL"/>
        </w:rPr>
        <w:t>.</w:t>
      </w:r>
    </w:p>
    <w:p w14:paraId="116D6B46" w14:textId="77777777" w:rsidR="008634C5" w:rsidRPr="00CE714B" w:rsidRDefault="008634C5" w:rsidP="00121D44">
      <w:pPr>
        <w:spacing w:after="0" w:line="240" w:lineRule="auto"/>
        <w:rPr>
          <w:rFonts w:eastAsia="Times New Roman" w:cstheme="minorHAnsi"/>
          <w:sz w:val="24"/>
          <w:szCs w:val="24"/>
          <w:lang w:eastAsia="pl-PL"/>
        </w:rPr>
      </w:pPr>
    </w:p>
    <w:p w14:paraId="2DB922CA" w14:textId="77777777" w:rsidR="008634C5" w:rsidRPr="00CE714B" w:rsidRDefault="008634C5" w:rsidP="00121D44">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 6.</w:t>
      </w:r>
    </w:p>
    <w:p w14:paraId="3278685D"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FORMY WSPARCIA</w:t>
      </w:r>
    </w:p>
    <w:p w14:paraId="50488E7A" w14:textId="77777777" w:rsidR="008634C5" w:rsidRPr="00CE714B" w:rsidRDefault="008634C5" w:rsidP="0058320C">
      <w:pPr>
        <w:numPr>
          <w:ilvl w:val="1"/>
          <w:numId w:val="28"/>
        </w:numPr>
        <w:tabs>
          <w:tab w:val="clear" w:pos="1440"/>
          <w:tab w:val="num" w:pos="1800"/>
        </w:tabs>
        <w:spacing w:after="12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W ramach Projektu przewidziano następujące formy wsparcia:</w:t>
      </w:r>
    </w:p>
    <w:p w14:paraId="0A8EBE3B" w14:textId="77777777" w:rsidR="008634C5" w:rsidRPr="00CE714B" w:rsidRDefault="008634C5" w:rsidP="008634C5">
      <w:pPr>
        <w:spacing w:after="120" w:line="240" w:lineRule="auto"/>
        <w:jc w:val="both"/>
        <w:rPr>
          <w:rFonts w:eastAsia="Times New Roman" w:cstheme="minorHAnsi"/>
          <w:sz w:val="24"/>
          <w:szCs w:val="24"/>
          <w:lang w:eastAsia="pl-PL"/>
        </w:rPr>
      </w:pPr>
      <w:r w:rsidRPr="00CE714B">
        <w:rPr>
          <w:rFonts w:eastAsia="Times New Roman" w:cstheme="minorHAnsi"/>
          <w:b/>
          <w:bCs/>
          <w:color w:val="000000"/>
          <w:sz w:val="24"/>
          <w:szCs w:val="24"/>
          <w:lang w:eastAsia="pl-PL"/>
        </w:rPr>
        <w:t xml:space="preserve"> DLA UCZESTNIKA PROJEKTU: </w:t>
      </w:r>
    </w:p>
    <w:p w14:paraId="2124A418" w14:textId="736B7260" w:rsidR="008634C5" w:rsidRPr="00EC043F" w:rsidRDefault="008634C5" w:rsidP="0058320C">
      <w:pPr>
        <w:numPr>
          <w:ilvl w:val="0"/>
          <w:numId w:val="29"/>
        </w:numPr>
        <w:tabs>
          <w:tab w:val="clear" w:pos="720"/>
          <w:tab w:val="num" w:pos="1080"/>
        </w:tabs>
        <w:spacing w:after="0" w:line="240" w:lineRule="auto"/>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Indywidualn</w:t>
      </w:r>
      <w:r w:rsidR="00B21910" w:rsidRPr="00CE714B">
        <w:rPr>
          <w:rFonts w:eastAsia="Times New Roman" w:cstheme="minorHAnsi"/>
          <w:color w:val="000000"/>
          <w:sz w:val="24"/>
          <w:szCs w:val="24"/>
          <w:lang w:eastAsia="pl-PL"/>
        </w:rPr>
        <w:t>a</w:t>
      </w:r>
      <w:r w:rsidRPr="00CE714B">
        <w:rPr>
          <w:rFonts w:eastAsia="Times New Roman" w:cstheme="minorHAnsi"/>
          <w:color w:val="000000"/>
          <w:sz w:val="24"/>
          <w:szCs w:val="24"/>
          <w:lang w:eastAsia="pl-PL"/>
        </w:rPr>
        <w:t xml:space="preserve"> Ścież</w:t>
      </w:r>
      <w:r w:rsidR="00B21910" w:rsidRPr="00CE714B">
        <w:rPr>
          <w:rFonts w:eastAsia="Times New Roman" w:cstheme="minorHAnsi"/>
          <w:color w:val="000000"/>
          <w:sz w:val="24"/>
          <w:szCs w:val="24"/>
          <w:lang w:eastAsia="pl-PL"/>
        </w:rPr>
        <w:t>ka</w:t>
      </w:r>
      <w:r w:rsidR="00EC043F">
        <w:rPr>
          <w:rFonts w:eastAsia="Times New Roman" w:cstheme="minorHAnsi"/>
          <w:color w:val="000000"/>
          <w:sz w:val="24"/>
          <w:szCs w:val="24"/>
          <w:lang w:eastAsia="pl-PL"/>
        </w:rPr>
        <w:t xml:space="preserve"> Reintegracji</w:t>
      </w:r>
      <w:r w:rsidRPr="00CE714B">
        <w:rPr>
          <w:rFonts w:eastAsia="Times New Roman" w:cstheme="minorHAnsi"/>
          <w:color w:val="000000"/>
          <w:sz w:val="24"/>
          <w:szCs w:val="24"/>
          <w:lang w:eastAsia="pl-PL"/>
        </w:rPr>
        <w:t xml:space="preserve"> </w:t>
      </w:r>
      <w:r w:rsidR="00B21910" w:rsidRPr="00CE714B">
        <w:rPr>
          <w:rFonts w:eastAsia="Times New Roman" w:cstheme="minorHAnsi"/>
          <w:color w:val="000000"/>
          <w:sz w:val="24"/>
          <w:szCs w:val="24"/>
          <w:lang w:eastAsia="pl-PL"/>
        </w:rPr>
        <w:t xml:space="preserve"> (IŚR)  </w:t>
      </w:r>
      <w:r w:rsidRPr="00CE714B">
        <w:rPr>
          <w:rFonts w:eastAsia="Times New Roman" w:cstheme="minorHAnsi"/>
          <w:color w:val="000000"/>
          <w:sz w:val="24"/>
          <w:szCs w:val="24"/>
          <w:lang w:eastAsia="pl-PL"/>
        </w:rPr>
        <w:t xml:space="preserve">dla  </w:t>
      </w:r>
      <w:r w:rsidR="00EC043F">
        <w:rPr>
          <w:rFonts w:eastAsia="Times New Roman" w:cstheme="minorHAnsi"/>
          <w:color w:val="000000"/>
          <w:sz w:val="24"/>
          <w:szCs w:val="24"/>
          <w:lang w:eastAsia="pl-PL"/>
        </w:rPr>
        <w:t>32</w:t>
      </w:r>
      <w:r w:rsidR="006E04E8" w:rsidRPr="00CE714B">
        <w:rPr>
          <w:rFonts w:eastAsia="Times New Roman" w:cstheme="minorHAnsi"/>
          <w:color w:val="000000"/>
          <w:sz w:val="24"/>
          <w:szCs w:val="24"/>
          <w:lang w:eastAsia="pl-PL"/>
        </w:rPr>
        <w:t xml:space="preserve"> </w:t>
      </w:r>
      <w:r w:rsidRPr="00CE714B">
        <w:rPr>
          <w:rFonts w:eastAsia="Times New Roman" w:cstheme="minorHAnsi"/>
          <w:color w:val="000000"/>
          <w:sz w:val="24"/>
          <w:szCs w:val="24"/>
          <w:lang w:eastAsia="pl-PL"/>
        </w:rPr>
        <w:t>Uczestników Projektu,</w:t>
      </w:r>
      <w:r w:rsidR="00EC043F">
        <w:rPr>
          <w:rFonts w:eastAsia="Times New Roman" w:cstheme="minorHAnsi"/>
          <w:color w:val="000000"/>
          <w:sz w:val="24"/>
          <w:szCs w:val="24"/>
          <w:lang w:eastAsia="pl-PL"/>
        </w:rPr>
        <w:t xml:space="preserve"> osób zagrożonych ubóstwem lub wykluczeniem społecznym. </w:t>
      </w:r>
    </w:p>
    <w:p w14:paraId="7C0FBA6B" w14:textId="7B40CE7E" w:rsidR="00EC043F" w:rsidRPr="00EC043F" w:rsidRDefault="00EC043F" w:rsidP="0058320C">
      <w:pPr>
        <w:numPr>
          <w:ilvl w:val="0"/>
          <w:numId w:val="29"/>
        </w:numPr>
        <w:tabs>
          <w:tab w:val="clear" w:pos="720"/>
          <w:tab w:val="num" w:pos="1080"/>
        </w:tabs>
        <w:spacing w:after="0" w:line="240" w:lineRule="auto"/>
        <w:jc w:val="both"/>
        <w:textAlignment w:val="baseline"/>
        <w:rPr>
          <w:rFonts w:eastAsia="Times New Roman" w:cstheme="minorHAnsi"/>
          <w:b/>
          <w:bCs/>
          <w:color w:val="000000"/>
          <w:sz w:val="24"/>
          <w:szCs w:val="24"/>
          <w:lang w:eastAsia="pl-PL"/>
        </w:rPr>
      </w:pPr>
      <w:r>
        <w:rPr>
          <w:rFonts w:eastAsia="Times New Roman" w:cstheme="minorHAnsi"/>
          <w:color w:val="000000"/>
          <w:sz w:val="24"/>
          <w:szCs w:val="24"/>
          <w:lang w:eastAsia="pl-PL"/>
        </w:rPr>
        <w:t xml:space="preserve">Indywidualne wsparcie coacha dla 10 uczestników projektu w wymiarze 20h/ osobę. W celu wzmocnienia oddziaływania zaplanowano 2 spotkania grupowe po 6h. </w:t>
      </w:r>
      <w:r w:rsidRPr="00CE714B">
        <w:rPr>
          <w:rFonts w:eastAsia="Times New Roman" w:cstheme="minorHAnsi"/>
          <w:sz w:val="24"/>
          <w:szCs w:val="24"/>
          <w:lang w:eastAsia="pl-PL"/>
        </w:rPr>
        <w:t xml:space="preserve"> (instrument aktywizacji społecznej)</w:t>
      </w:r>
    </w:p>
    <w:p w14:paraId="1CD86D42" w14:textId="69966417" w:rsidR="00EC043F" w:rsidRPr="00EC043F" w:rsidRDefault="00EC043F" w:rsidP="0058320C">
      <w:pPr>
        <w:numPr>
          <w:ilvl w:val="0"/>
          <w:numId w:val="29"/>
        </w:numPr>
        <w:tabs>
          <w:tab w:val="clear" w:pos="720"/>
          <w:tab w:val="num" w:pos="1080"/>
        </w:tabs>
        <w:spacing w:after="0" w:line="240" w:lineRule="auto"/>
        <w:jc w:val="both"/>
        <w:textAlignment w:val="baseline"/>
        <w:rPr>
          <w:rFonts w:eastAsia="Times New Roman" w:cstheme="minorHAnsi"/>
          <w:bCs/>
          <w:color w:val="000000"/>
          <w:sz w:val="24"/>
          <w:szCs w:val="24"/>
          <w:lang w:eastAsia="pl-PL"/>
        </w:rPr>
      </w:pPr>
      <w:r w:rsidRPr="00EC043F">
        <w:rPr>
          <w:rFonts w:eastAsia="Times New Roman" w:cstheme="minorHAnsi"/>
          <w:bCs/>
          <w:color w:val="000000"/>
          <w:sz w:val="24"/>
          <w:szCs w:val="24"/>
          <w:lang w:eastAsia="pl-PL"/>
        </w:rPr>
        <w:t>Indywidualne</w:t>
      </w:r>
      <w:r>
        <w:rPr>
          <w:rFonts w:eastAsia="Times New Roman" w:cstheme="minorHAnsi"/>
          <w:bCs/>
          <w:color w:val="000000"/>
          <w:sz w:val="24"/>
          <w:szCs w:val="24"/>
          <w:lang w:eastAsia="pl-PL"/>
        </w:rPr>
        <w:t xml:space="preserve"> wsparcie pracownika socjalnego przez okres 10 m-cy dla wszystkich uczestników projektu. </w:t>
      </w:r>
      <w:r w:rsidRPr="00CE714B">
        <w:rPr>
          <w:rFonts w:eastAsia="Times New Roman" w:cstheme="minorHAnsi"/>
          <w:sz w:val="24"/>
          <w:szCs w:val="24"/>
          <w:lang w:eastAsia="pl-PL"/>
        </w:rPr>
        <w:t>(in</w:t>
      </w:r>
      <w:r>
        <w:rPr>
          <w:rFonts w:eastAsia="Times New Roman" w:cstheme="minorHAnsi"/>
          <w:sz w:val="24"/>
          <w:szCs w:val="24"/>
          <w:lang w:eastAsia="pl-PL"/>
        </w:rPr>
        <w:t>strument aktywizacji społecznej)</w:t>
      </w:r>
    </w:p>
    <w:p w14:paraId="510BE05D" w14:textId="77777777" w:rsidR="00EC043F" w:rsidRPr="00EC043F" w:rsidRDefault="00EC043F" w:rsidP="00EC043F">
      <w:pPr>
        <w:numPr>
          <w:ilvl w:val="0"/>
          <w:numId w:val="29"/>
        </w:numPr>
        <w:spacing w:after="0" w:line="240" w:lineRule="auto"/>
        <w:jc w:val="both"/>
        <w:textAlignment w:val="baseline"/>
        <w:rPr>
          <w:rFonts w:eastAsia="Times New Roman" w:cstheme="minorHAnsi"/>
          <w:bCs/>
          <w:color w:val="000000"/>
          <w:sz w:val="24"/>
          <w:szCs w:val="24"/>
          <w:lang w:eastAsia="pl-PL"/>
        </w:rPr>
      </w:pPr>
      <w:r>
        <w:rPr>
          <w:rFonts w:eastAsia="Times New Roman" w:cstheme="minorHAnsi"/>
          <w:sz w:val="24"/>
          <w:szCs w:val="24"/>
          <w:lang w:eastAsia="pl-PL"/>
        </w:rPr>
        <w:t xml:space="preserve">Trening umiejętności społecznych dla 20 </w:t>
      </w:r>
      <w:r w:rsidRPr="00CE714B">
        <w:rPr>
          <w:rFonts w:eastAsia="Times New Roman" w:cstheme="minorHAnsi"/>
          <w:color w:val="000000"/>
          <w:sz w:val="24"/>
          <w:szCs w:val="24"/>
          <w:lang w:eastAsia="pl-PL"/>
        </w:rPr>
        <w:t>Uczestników Projektu,</w:t>
      </w:r>
      <w:r>
        <w:rPr>
          <w:rFonts w:eastAsia="Times New Roman" w:cstheme="minorHAnsi"/>
          <w:color w:val="000000"/>
          <w:sz w:val="24"/>
          <w:szCs w:val="24"/>
          <w:lang w:eastAsia="pl-PL"/>
        </w:rPr>
        <w:t xml:space="preserve"> osób zagrożonych ubóstwem lub wykluczeniem społecznym, w wymiarze 10 spotkań po 6h w grupach 10 osobowych. </w:t>
      </w:r>
      <w:r w:rsidRPr="00CE714B">
        <w:rPr>
          <w:rFonts w:eastAsia="Times New Roman" w:cstheme="minorHAnsi"/>
          <w:sz w:val="24"/>
          <w:szCs w:val="24"/>
          <w:lang w:eastAsia="pl-PL"/>
        </w:rPr>
        <w:t>(in</w:t>
      </w:r>
      <w:r>
        <w:rPr>
          <w:rFonts w:eastAsia="Times New Roman" w:cstheme="minorHAnsi"/>
          <w:sz w:val="24"/>
          <w:szCs w:val="24"/>
          <w:lang w:eastAsia="pl-PL"/>
        </w:rPr>
        <w:t>strument aktywizacji społecznej)</w:t>
      </w:r>
    </w:p>
    <w:p w14:paraId="7F95F8ED" w14:textId="37D3EB8C" w:rsidR="00EC043F" w:rsidRPr="00EE2C3D" w:rsidRDefault="00EE2C3D" w:rsidP="00EC043F">
      <w:pPr>
        <w:numPr>
          <w:ilvl w:val="0"/>
          <w:numId w:val="29"/>
        </w:numPr>
        <w:spacing w:after="0" w:line="240" w:lineRule="auto"/>
        <w:jc w:val="both"/>
        <w:textAlignment w:val="baseline"/>
        <w:rPr>
          <w:rFonts w:eastAsia="Times New Roman" w:cstheme="minorHAnsi"/>
          <w:bCs/>
          <w:color w:val="000000"/>
          <w:sz w:val="24"/>
          <w:szCs w:val="24"/>
          <w:lang w:eastAsia="pl-PL"/>
        </w:rPr>
      </w:pPr>
      <w:r w:rsidRPr="00EE2C3D">
        <w:rPr>
          <w:rFonts w:eastAsia="Times New Roman" w:cstheme="minorHAnsi"/>
          <w:bCs/>
          <w:color w:val="000000"/>
          <w:sz w:val="24"/>
          <w:szCs w:val="24"/>
          <w:lang w:eastAsia="pl-PL"/>
        </w:rPr>
        <w:t xml:space="preserve">Trening kompetencji rodzicielskich </w:t>
      </w:r>
      <w:r>
        <w:rPr>
          <w:rFonts w:eastAsia="Times New Roman" w:cstheme="minorHAnsi"/>
          <w:bCs/>
          <w:color w:val="000000"/>
          <w:sz w:val="24"/>
          <w:szCs w:val="24"/>
          <w:lang w:eastAsia="pl-PL"/>
        </w:rPr>
        <w:t>dla 12 w wymiarze 10 spotkań po 4h. (</w:t>
      </w:r>
      <w:r w:rsidRPr="00CE714B">
        <w:rPr>
          <w:rFonts w:eastAsia="Times New Roman" w:cstheme="minorHAnsi"/>
          <w:sz w:val="24"/>
          <w:szCs w:val="24"/>
          <w:lang w:eastAsia="pl-PL"/>
        </w:rPr>
        <w:t>in</w:t>
      </w:r>
      <w:r>
        <w:rPr>
          <w:rFonts w:eastAsia="Times New Roman" w:cstheme="minorHAnsi"/>
          <w:sz w:val="24"/>
          <w:szCs w:val="24"/>
          <w:lang w:eastAsia="pl-PL"/>
        </w:rPr>
        <w:t xml:space="preserve">strument aktywizacji społecznej) </w:t>
      </w:r>
    </w:p>
    <w:p w14:paraId="58001D72" w14:textId="02783191" w:rsidR="00EE2C3D" w:rsidRPr="00EE2C3D" w:rsidRDefault="002933BF" w:rsidP="00EC043F">
      <w:pPr>
        <w:numPr>
          <w:ilvl w:val="0"/>
          <w:numId w:val="29"/>
        </w:numPr>
        <w:spacing w:after="0" w:line="240" w:lineRule="auto"/>
        <w:jc w:val="both"/>
        <w:textAlignment w:val="baseline"/>
        <w:rPr>
          <w:rFonts w:eastAsia="Times New Roman" w:cstheme="minorHAnsi"/>
          <w:bCs/>
          <w:color w:val="000000"/>
          <w:sz w:val="24"/>
          <w:szCs w:val="24"/>
          <w:lang w:eastAsia="pl-PL"/>
        </w:rPr>
      </w:pPr>
      <w:r>
        <w:rPr>
          <w:rFonts w:eastAsia="Times New Roman" w:cstheme="minorHAnsi"/>
          <w:sz w:val="24"/>
          <w:szCs w:val="24"/>
          <w:lang w:eastAsia="pl-PL"/>
        </w:rPr>
        <w:t>Wsparcie doradcy</w:t>
      </w:r>
      <w:r w:rsidR="00EE2C3D">
        <w:rPr>
          <w:rFonts w:eastAsia="Times New Roman" w:cstheme="minorHAnsi"/>
          <w:sz w:val="24"/>
          <w:szCs w:val="24"/>
          <w:lang w:eastAsia="pl-PL"/>
        </w:rPr>
        <w:t xml:space="preserve"> ds. wizerunku w wymiarze śr. 3h na osobę.</w:t>
      </w:r>
      <w:r w:rsidR="00EE2C3D" w:rsidRPr="00EE2C3D">
        <w:rPr>
          <w:rFonts w:eastAsia="Times New Roman" w:cstheme="minorHAnsi"/>
          <w:bCs/>
          <w:color w:val="000000"/>
          <w:sz w:val="24"/>
          <w:szCs w:val="24"/>
          <w:lang w:eastAsia="pl-PL"/>
        </w:rPr>
        <w:t xml:space="preserve"> </w:t>
      </w:r>
      <w:r w:rsidR="00EE2C3D">
        <w:rPr>
          <w:rFonts w:eastAsia="Times New Roman" w:cstheme="minorHAnsi"/>
          <w:bCs/>
          <w:color w:val="000000"/>
          <w:sz w:val="24"/>
          <w:szCs w:val="24"/>
          <w:lang w:eastAsia="pl-PL"/>
        </w:rPr>
        <w:t>(</w:t>
      </w:r>
      <w:r w:rsidR="00EE2C3D" w:rsidRPr="00CE714B">
        <w:rPr>
          <w:rFonts w:eastAsia="Times New Roman" w:cstheme="minorHAnsi"/>
          <w:sz w:val="24"/>
          <w:szCs w:val="24"/>
          <w:lang w:eastAsia="pl-PL"/>
        </w:rPr>
        <w:t>in</w:t>
      </w:r>
      <w:r w:rsidR="00EE2C3D">
        <w:rPr>
          <w:rFonts w:eastAsia="Times New Roman" w:cstheme="minorHAnsi"/>
          <w:sz w:val="24"/>
          <w:szCs w:val="24"/>
          <w:lang w:eastAsia="pl-PL"/>
        </w:rPr>
        <w:t>strument aktywizacji społecznej)</w:t>
      </w:r>
    </w:p>
    <w:p w14:paraId="732C0CE1" w14:textId="71C103C7" w:rsidR="00EE2C3D" w:rsidRPr="00EE2C3D" w:rsidRDefault="00EE2C3D" w:rsidP="00EC043F">
      <w:pPr>
        <w:numPr>
          <w:ilvl w:val="0"/>
          <w:numId w:val="29"/>
        </w:numPr>
        <w:spacing w:after="0" w:line="240" w:lineRule="auto"/>
        <w:jc w:val="both"/>
        <w:textAlignment w:val="baseline"/>
        <w:rPr>
          <w:rFonts w:eastAsia="Times New Roman" w:cstheme="minorHAnsi"/>
          <w:bCs/>
          <w:color w:val="000000"/>
          <w:sz w:val="24"/>
          <w:szCs w:val="24"/>
          <w:lang w:eastAsia="pl-PL"/>
        </w:rPr>
      </w:pPr>
      <w:r>
        <w:rPr>
          <w:rFonts w:eastAsia="Times New Roman" w:cstheme="minorHAnsi"/>
          <w:sz w:val="24"/>
          <w:szCs w:val="24"/>
          <w:lang w:eastAsia="pl-PL"/>
        </w:rPr>
        <w:t xml:space="preserve">Warsztaty fotograficzne dla 10 uczestników, osób niepełnosprawnych, w wymiarze 40h. </w:t>
      </w:r>
      <w:r>
        <w:rPr>
          <w:rFonts w:eastAsia="Times New Roman" w:cstheme="minorHAnsi"/>
          <w:bCs/>
          <w:color w:val="000000"/>
          <w:sz w:val="24"/>
          <w:szCs w:val="24"/>
          <w:lang w:eastAsia="pl-PL"/>
        </w:rPr>
        <w:t>(</w:t>
      </w:r>
      <w:r w:rsidRPr="00CE714B">
        <w:rPr>
          <w:rFonts w:eastAsia="Times New Roman" w:cstheme="minorHAnsi"/>
          <w:sz w:val="24"/>
          <w:szCs w:val="24"/>
          <w:lang w:eastAsia="pl-PL"/>
        </w:rPr>
        <w:t>in</w:t>
      </w:r>
      <w:r>
        <w:rPr>
          <w:rFonts w:eastAsia="Times New Roman" w:cstheme="minorHAnsi"/>
          <w:sz w:val="24"/>
          <w:szCs w:val="24"/>
          <w:lang w:eastAsia="pl-PL"/>
        </w:rPr>
        <w:t>strument aktywizacji społecznej)</w:t>
      </w:r>
    </w:p>
    <w:p w14:paraId="498AA9C9" w14:textId="1183D975" w:rsidR="00EC043F" w:rsidRPr="00EE2C3D" w:rsidRDefault="00EE2C3D" w:rsidP="0058320C">
      <w:pPr>
        <w:numPr>
          <w:ilvl w:val="0"/>
          <w:numId w:val="29"/>
        </w:numPr>
        <w:tabs>
          <w:tab w:val="clear" w:pos="720"/>
          <w:tab w:val="num" w:pos="1080"/>
        </w:tabs>
        <w:spacing w:after="0" w:line="240" w:lineRule="auto"/>
        <w:jc w:val="both"/>
        <w:textAlignment w:val="baseline"/>
        <w:rPr>
          <w:rFonts w:eastAsia="Times New Roman" w:cstheme="minorHAnsi"/>
          <w:bCs/>
          <w:color w:val="000000"/>
          <w:sz w:val="24"/>
          <w:szCs w:val="24"/>
          <w:lang w:eastAsia="pl-PL"/>
        </w:rPr>
      </w:pPr>
      <w:r>
        <w:rPr>
          <w:rFonts w:eastAsia="Times New Roman" w:cstheme="minorHAnsi"/>
          <w:bCs/>
          <w:color w:val="000000"/>
          <w:sz w:val="24"/>
          <w:szCs w:val="24"/>
          <w:lang w:eastAsia="pl-PL"/>
        </w:rPr>
        <w:t>Grupa wsparcia zaplanowana dla 2 grup uczestników w wymiarze 3 spotkania po 4h. (</w:t>
      </w:r>
      <w:r w:rsidRPr="00CE714B">
        <w:rPr>
          <w:rFonts w:eastAsia="Times New Roman" w:cstheme="minorHAnsi"/>
          <w:sz w:val="24"/>
          <w:szCs w:val="24"/>
          <w:lang w:eastAsia="pl-PL"/>
        </w:rPr>
        <w:t>in</w:t>
      </w:r>
      <w:r>
        <w:rPr>
          <w:rFonts w:eastAsia="Times New Roman" w:cstheme="minorHAnsi"/>
          <w:sz w:val="24"/>
          <w:szCs w:val="24"/>
          <w:lang w:eastAsia="pl-PL"/>
        </w:rPr>
        <w:t>strument aktywizacji społecznej)</w:t>
      </w:r>
    </w:p>
    <w:p w14:paraId="35901F77" w14:textId="7725BBBD" w:rsidR="00FB7E63" w:rsidRPr="00EE2C3D" w:rsidRDefault="00FB7E63" w:rsidP="00FB7E63">
      <w:pPr>
        <w:numPr>
          <w:ilvl w:val="0"/>
          <w:numId w:val="29"/>
        </w:numPr>
        <w:spacing w:after="0" w:line="240" w:lineRule="auto"/>
        <w:jc w:val="both"/>
        <w:textAlignment w:val="baseline"/>
        <w:rPr>
          <w:rFonts w:eastAsia="Times New Roman" w:cstheme="minorHAnsi"/>
          <w:bCs/>
          <w:color w:val="000000"/>
          <w:sz w:val="24"/>
          <w:szCs w:val="24"/>
          <w:lang w:eastAsia="pl-PL"/>
        </w:rPr>
      </w:pPr>
      <w:r>
        <w:rPr>
          <w:rFonts w:eastAsia="Times New Roman" w:cstheme="minorHAnsi"/>
          <w:sz w:val="24"/>
          <w:szCs w:val="24"/>
          <w:lang w:eastAsia="pl-PL"/>
        </w:rPr>
        <w:t xml:space="preserve">Warsztaty aktywnego poszukiwania pracy dla 32 uczestników projektu, w wymiarze 4 spotkań po 4h dla 3 grup. </w:t>
      </w:r>
      <w:r>
        <w:rPr>
          <w:rFonts w:eastAsia="Times New Roman" w:cstheme="minorHAnsi"/>
          <w:bCs/>
          <w:color w:val="000000"/>
          <w:sz w:val="24"/>
          <w:szCs w:val="24"/>
          <w:lang w:eastAsia="pl-PL"/>
        </w:rPr>
        <w:t>(</w:t>
      </w:r>
      <w:r w:rsidRPr="00CE714B">
        <w:rPr>
          <w:rFonts w:eastAsia="Times New Roman" w:cstheme="minorHAnsi"/>
          <w:sz w:val="24"/>
          <w:szCs w:val="24"/>
          <w:lang w:eastAsia="pl-PL"/>
        </w:rPr>
        <w:t>in</w:t>
      </w:r>
      <w:r>
        <w:rPr>
          <w:rFonts w:eastAsia="Times New Roman" w:cstheme="minorHAnsi"/>
          <w:sz w:val="24"/>
          <w:szCs w:val="24"/>
          <w:lang w:eastAsia="pl-PL"/>
        </w:rPr>
        <w:t>strument aktywizacji zawodowej)</w:t>
      </w:r>
    </w:p>
    <w:p w14:paraId="15B7EB36" w14:textId="5C6182E6" w:rsidR="008634C5" w:rsidRPr="00FB7E63" w:rsidRDefault="00FB7E63" w:rsidP="00FB7E63">
      <w:pPr>
        <w:numPr>
          <w:ilvl w:val="0"/>
          <w:numId w:val="29"/>
        </w:numPr>
        <w:tabs>
          <w:tab w:val="clear" w:pos="720"/>
          <w:tab w:val="num" w:pos="1080"/>
        </w:tabs>
        <w:spacing w:after="0" w:line="240" w:lineRule="auto"/>
        <w:jc w:val="both"/>
        <w:textAlignment w:val="baseline"/>
        <w:rPr>
          <w:rFonts w:eastAsia="Times New Roman" w:cstheme="minorHAnsi"/>
          <w:bCs/>
          <w:color w:val="000000"/>
          <w:sz w:val="24"/>
          <w:szCs w:val="24"/>
          <w:lang w:eastAsia="pl-PL"/>
        </w:rPr>
      </w:pPr>
      <w:r>
        <w:rPr>
          <w:rFonts w:eastAsia="Times New Roman" w:cstheme="minorHAnsi"/>
          <w:bCs/>
          <w:color w:val="000000"/>
          <w:sz w:val="24"/>
          <w:szCs w:val="24"/>
          <w:lang w:eastAsia="pl-PL"/>
        </w:rPr>
        <w:t xml:space="preserve">Indywidualne </w:t>
      </w:r>
      <w:r>
        <w:rPr>
          <w:rFonts w:eastAsia="Times New Roman" w:cstheme="minorHAnsi"/>
          <w:sz w:val="24"/>
          <w:szCs w:val="24"/>
          <w:lang w:eastAsia="pl-PL"/>
        </w:rPr>
        <w:t>w</w:t>
      </w:r>
      <w:r w:rsidR="008634C5" w:rsidRPr="00FB7E63">
        <w:rPr>
          <w:rFonts w:eastAsia="Times New Roman" w:cstheme="minorHAnsi"/>
          <w:sz w:val="24"/>
          <w:szCs w:val="24"/>
          <w:lang w:eastAsia="pl-PL"/>
        </w:rPr>
        <w:t xml:space="preserve">sparcie doradcy zawodowego </w:t>
      </w:r>
      <w:r>
        <w:rPr>
          <w:rFonts w:eastAsia="Times New Roman" w:cstheme="minorHAnsi"/>
          <w:sz w:val="24"/>
          <w:szCs w:val="24"/>
          <w:lang w:eastAsia="pl-PL"/>
        </w:rPr>
        <w:t xml:space="preserve">w wymiarze śr. 2h/ osobę dla 32 uczestników projektu. </w:t>
      </w:r>
      <w:r w:rsidR="005D79AF" w:rsidRPr="00FB7E63">
        <w:rPr>
          <w:rFonts w:eastAsia="Times New Roman" w:cstheme="minorHAnsi"/>
          <w:sz w:val="24"/>
          <w:szCs w:val="24"/>
          <w:lang w:eastAsia="pl-PL"/>
        </w:rPr>
        <w:t>(instrumenty aktywizacji zawodowej)</w:t>
      </w:r>
    </w:p>
    <w:p w14:paraId="35754C0F" w14:textId="294C7182" w:rsidR="003C345A" w:rsidRPr="00FB7E63" w:rsidRDefault="008634C5" w:rsidP="0058320C">
      <w:pPr>
        <w:numPr>
          <w:ilvl w:val="0"/>
          <w:numId w:val="29"/>
        </w:numPr>
        <w:tabs>
          <w:tab w:val="clear" w:pos="720"/>
          <w:tab w:val="num" w:pos="1080"/>
        </w:tabs>
        <w:spacing w:after="0" w:line="240" w:lineRule="auto"/>
        <w:jc w:val="both"/>
        <w:textAlignment w:val="baseline"/>
        <w:rPr>
          <w:rFonts w:eastAsia="Times New Roman" w:cstheme="minorHAnsi"/>
          <w:bCs/>
          <w:sz w:val="24"/>
          <w:szCs w:val="24"/>
          <w:lang w:eastAsia="pl-PL"/>
        </w:rPr>
      </w:pPr>
      <w:r w:rsidRPr="00CE714B">
        <w:rPr>
          <w:rFonts w:eastAsia="Times New Roman" w:cstheme="minorHAnsi"/>
          <w:sz w:val="24"/>
          <w:szCs w:val="24"/>
          <w:lang w:eastAsia="pl-PL"/>
        </w:rPr>
        <w:t xml:space="preserve">Kursy zawodowe dla 10 </w:t>
      </w:r>
      <w:r w:rsidR="004E23C0" w:rsidRPr="00CE714B">
        <w:rPr>
          <w:rFonts w:eastAsia="Times New Roman" w:cstheme="minorHAnsi"/>
          <w:sz w:val="24"/>
          <w:szCs w:val="24"/>
          <w:lang w:eastAsia="pl-PL"/>
        </w:rPr>
        <w:t xml:space="preserve">wybranych </w:t>
      </w:r>
      <w:r w:rsidR="003C345A" w:rsidRPr="00CE714B">
        <w:rPr>
          <w:rFonts w:eastAsia="Times New Roman" w:cstheme="minorHAnsi"/>
          <w:sz w:val="24"/>
          <w:szCs w:val="24"/>
          <w:lang w:eastAsia="pl-PL"/>
        </w:rPr>
        <w:t xml:space="preserve">przez doradcę zawodowego </w:t>
      </w:r>
      <w:r w:rsidR="00FB7E63">
        <w:rPr>
          <w:rFonts w:eastAsia="Times New Roman" w:cstheme="minorHAnsi"/>
          <w:sz w:val="24"/>
          <w:szCs w:val="24"/>
          <w:lang w:eastAsia="pl-PL"/>
        </w:rPr>
        <w:t>Uczestników Projektu. (</w:t>
      </w:r>
      <w:r w:rsidR="005D79AF" w:rsidRPr="00CE714B">
        <w:rPr>
          <w:rFonts w:eastAsia="Times New Roman" w:cstheme="minorHAnsi"/>
          <w:sz w:val="24"/>
          <w:szCs w:val="24"/>
          <w:lang w:eastAsia="pl-PL"/>
        </w:rPr>
        <w:t>instrumenty aktywizacji zawodowej)</w:t>
      </w:r>
      <w:r w:rsidR="00350240" w:rsidRPr="00CE714B">
        <w:rPr>
          <w:rFonts w:eastAsia="Times New Roman" w:cstheme="minorHAnsi"/>
          <w:sz w:val="24"/>
          <w:szCs w:val="24"/>
          <w:lang w:eastAsia="pl-PL"/>
        </w:rPr>
        <w:t>.</w:t>
      </w:r>
    </w:p>
    <w:p w14:paraId="74AB612A" w14:textId="66018C18" w:rsidR="00FB7E63" w:rsidRPr="00FB7E63" w:rsidRDefault="00FB7E63" w:rsidP="00FB7E63">
      <w:pPr>
        <w:numPr>
          <w:ilvl w:val="0"/>
          <w:numId w:val="29"/>
        </w:numPr>
        <w:spacing w:after="0" w:line="240" w:lineRule="auto"/>
        <w:jc w:val="both"/>
        <w:textAlignment w:val="baseline"/>
        <w:rPr>
          <w:rFonts w:eastAsia="Times New Roman" w:cstheme="minorHAnsi"/>
          <w:bCs/>
          <w:sz w:val="24"/>
          <w:szCs w:val="24"/>
          <w:lang w:eastAsia="pl-PL"/>
        </w:rPr>
      </w:pPr>
      <w:r>
        <w:rPr>
          <w:rFonts w:eastAsia="Times New Roman" w:cstheme="minorHAnsi"/>
          <w:sz w:val="24"/>
          <w:szCs w:val="24"/>
          <w:lang w:eastAsia="pl-PL"/>
        </w:rPr>
        <w:t>Staże zawodowe przez okres 3 miesięcy dla 5 uczestników, wytypowanych przez doradcę zawodowego. (</w:t>
      </w:r>
      <w:r w:rsidRPr="00CE714B">
        <w:rPr>
          <w:rFonts w:eastAsia="Times New Roman" w:cstheme="minorHAnsi"/>
          <w:sz w:val="24"/>
          <w:szCs w:val="24"/>
          <w:lang w:eastAsia="pl-PL"/>
        </w:rPr>
        <w:t>instrumenty aktywizacji zawodowej).</w:t>
      </w:r>
    </w:p>
    <w:p w14:paraId="744220C2" w14:textId="3888634B" w:rsidR="00424F8F" w:rsidRPr="00CE714B" w:rsidRDefault="008561E4" w:rsidP="0058320C">
      <w:pPr>
        <w:numPr>
          <w:ilvl w:val="0"/>
          <w:numId w:val="29"/>
        </w:numPr>
        <w:tabs>
          <w:tab w:val="clear" w:pos="720"/>
          <w:tab w:val="num" w:pos="1080"/>
        </w:tabs>
        <w:spacing w:after="0" w:line="240" w:lineRule="auto"/>
        <w:jc w:val="both"/>
        <w:textAlignment w:val="baseline"/>
        <w:rPr>
          <w:rFonts w:eastAsia="Times New Roman" w:cstheme="minorHAnsi"/>
          <w:bCs/>
          <w:sz w:val="24"/>
          <w:szCs w:val="24"/>
          <w:lang w:eastAsia="pl-PL"/>
        </w:rPr>
      </w:pPr>
      <w:r>
        <w:rPr>
          <w:rFonts w:eastAsia="Times New Roman" w:cstheme="minorHAnsi"/>
          <w:sz w:val="24"/>
          <w:szCs w:val="24"/>
          <w:lang w:eastAsia="pl-PL"/>
        </w:rPr>
        <w:t xml:space="preserve">Dodatek </w:t>
      </w:r>
      <w:r w:rsidR="008634C5" w:rsidRPr="00CE714B">
        <w:rPr>
          <w:rFonts w:eastAsia="Times New Roman" w:cstheme="minorHAnsi"/>
          <w:sz w:val="24"/>
          <w:szCs w:val="24"/>
          <w:lang w:eastAsia="pl-PL"/>
        </w:rPr>
        <w:t>motywacyjny dla  uczestników Projektu</w:t>
      </w:r>
      <w:r w:rsidR="006E04E8" w:rsidRPr="00CE714B">
        <w:rPr>
          <w:rFonts w:eastAsia="Times New Roman" w:cstheme="minorHAnsi"/>
          <w:sz w:val="24"/>
          <w:szCs w:val="24"/>
          <w:lang w:eastAsia="pl-PL"/>
        </w:rPr>
        <w:t xml:space="preserve"> – po diagnozie pracowników MGOPS</w:t>
      </w:r>
      <w:r w:rsidR="002C4900" w:rsidRPr="00CE714B">
        <w:rPr>
          <w:rFonts w:eastAsia="Times New Roman" w:cstheme="minorHAnsi"/>
          <w:sz w:val="24"/>
          <w:szCs w:val="24"/>
          <w:lang w:eastAsia="pl-PL"/>
        </w:rPr>
        <w:t>.</w:t>
      </w:r>
    </w:p>
    <w:p w14:paraId="2FDAA3A7" w14:textId="77777777" w:rsidR="008634C5" w:rsidRPr="00CE714B" w:rsidRDefault="008634C5" w:rsidP="008634C5">
      <w:pPr>
        <w:spacing w:after="0" w:line="240" w:lineRule="auto"/>
        <w:rPr>
          <w:rFonts w:eastAsia="Times New Roman" w:cstheme="minorHAnsi"/>
          <w:sz w:val="24"/>
          <w:szCs w:val="24"/>
          <w:lang w:eastAsia="pl-PL"/>
        </w:rPr>
      </w:pPr>
    </w:p>
    <w:p w14:paraId="242400BE" w14:textId="77777777" w:rsidR="007068BF" w:rsidRDefault="007068BF" w:rsidP="008634C5">
      <w:pPr>
        <w:spacing w:after="120" w:line="240" w:lineRule="auto"/>
        <w:jc w:val="both"/>
        <w:rPr>
          <w:rFonts w:eastAsia="Times New Roman" w:cstheme="minorHAnsi"/>
          <w:b/>
          <w:bCs/>
          <w:color w:val="000000"/>
          <w:sz w:val="24"/>
          <w:szCs w:val="24"/>
          <w:lang w:eastAsia="pl-PL"/>
        </w:rPr>
      </w:pPr>
    </w:p>
    <w:p w14:paraId="143D3C76" w14:textId="77777777" w:rsidR="007068BF" w:rsidRDefault="007068BF" w:rsidP="008634C5">
      <w:pPr>
        <w:spacing w:after="120" w:line="240" w:lineRule="auto"/>
        <w:jc w:val="both"/>
        <w:rPr>
          <w:rFonts w:eastAsia="Times New Roman" w:cstheme="minorHAnsi"/>
          <w:b/>
          <w:bCs/>
          <w:color w:val="000000"/>
          <w:sz w:val="24"/>
          <w:szCs w:val="24"/>
          <w:lang w:eastAsia="pl-PL"/>
        </w:rPr>
      </w:pPr>
    </w:p>
    <w:p w14:paraId="71C4FEDA" w14:textId="5630002A" w:rsidR="008634C5" w:rsidRPr="00CE714B" w:rsidRDefault="008634C5" w:rsidP="008634C5">
      <w:pPr>
        <w:spacing w:after="120" w:line="240" w:lineRule="auto"/>
        <w:jc w:val="both"/>
        <w:rPr>
          <w:rFonts w:eastAsia="Times New Roman" w:cstheme="minorHAnsi"/>
          <w:sz w:val="24"/>
          <w:szCs w:val="24"/>
          <w:lang w:eastAsia="pl-PL"/>
        </w:rPr>
      </w:pPr>
      <w:r w:rsidRPr="00CE714B">
        <w:rPr>
          <w:rFonts w:eastAsia="Times New Roman" w:cstheme="minorHAnsi"/>
          <w:b/>
          <w:bCs/>
          <w:color w:val="000000"/>
          <w:sz w:val="24"/>
          <w:szCs w:val="24"/>
          <w:lang w:eastAsia="pl-PL"/>
        </w:rPr>
        <w:lastRenderedPageBreak/>
        <w:t>DLA UCZESTNIKA PROJEKTU I JEGO OTOCZENIA PRZEWIDZIANO NASTĘPUJĄCE DZIAŁANIA ŚRODOWISKOWE</w:t>
      </w:r>
      <w:r w:rsidR="00840860" w:rsidRPr="00CE714B">
        <w:rPr>
          <w:rFonts w:eastAsia="Times New Roman" w:cstheme="minorHAnsi"/>
          <w:b/>
          <w:bCs/>
          <w:color w:val="000000"/>
          <w:sz w:val="24"/>
          <w:szCs w:val="24"/>
          <w:lang w:eastAsia="pl-PL"/>
        </w:rPr>
        <w:t xml:space="preserve"> i INNE</w:t>
      </w:r>
      <w:r w:rsidRPr="00CE714B">
        <w:rPr>
          <w:rFonts w:eastAsia="Times New Roman" w:cstheme="minorHAnsi"/>
          <w:b/>
          <w:bCs/>
          <w:color w:val="000000"/>
          <w:sz w:val="24"/>
          <w:szCs w:val="24"/>
          <w:lang w:eastAsia="pl-PL"/>
        </w:rPr>
        <w:t>:</w:t>
      </w:r>
    </w:p>
    <w:p w14:paraId="076EE5FF" w14:textId="12B51C0E" w:rsidR="008634C5" w:rsidRPr="00CE714B" w:rsidRDefault="002933BF" w:rsidP="0058320C">
      <w:pPr>
        <w:numPr>
          <w:ilvl w:val="0"/>
          <w:numId w:val="30"/>
        </w:numPr>
        <w:tabs>
          <w:tab w:val="clear" w:pos="720"/>
          <w:tab w:val="num" w:pos="1080"/>
        </w:tabs>
        <w:spacing w:after="0" w:line="240" w:lineRule="auto"/>
        <w:jc w:val="both"/>
        <w:textAlignment w:val="baseline"/>
        <w:rPr>
          <w:rFonts w:eastAsia="Times New Roman" w:cstheme="minorHAnsi"/>
          <w:color w:val="000000"/>
          <w:sz w:val="24"/>
          <w:szCs w:val="24"/>
          <w:lang w:eastAsia="pl-PL"/>
        </w:rPr>
      </w:pPr>
      <w:r>
        <w:rPr>
          <w:rFonts w:eastAsia="Times New Roman" w:cstheme="minorHAnsi"/>
          <w:color w:val="000000"/>
          <w:sz w:val="24"/>
          <w:szCs w:val="24"/>
          <w:lang w:eastAsia="pl-PL"/>
        </w:rPr>
        <w:t>Animacja Lokalna</w:t>
      </w:r>
      <w:r w:rsidR="006E04E8" w:rsidRPr="00CE714B">
        <w:rPr>
          <w:rFonts w:eastAsia="Times New Roman" w:cstheme="minorHAnsi"/>
          <w:color w:val="000000"/>
          <w:sz w:val="24"/>
          <w:szCs w:val="24"/>
          <w:lang w:eastAsia="pl-PL"/>
        </w:rPr>
        <w:t xml:space="preserve"> dla </w:t>
      </w:r>
      <w:r>
        <w:rPr>
          <w:rFonts w:eastAsia="Times New Roman" w:cstheme="minorHAnsi"/>
          <w:color w:val="000000"/>
          <w:sz w:val="24"/>
          <w:szCs w:val="24"/>
          <w:lang w:eastAsia="pl-PL"/>
        </w:rPr>
        <w:t>uczestników projektu i otoczenia w wymiarze 320 h zajęć z animatorem</w:t>
      </w:r>
      <w:r w:rsidR="00664E13">
        <w:rPr>
          <w:rFonts w:eastAsia="Times New Roman" w:cstheme="minorHAnsi"/>
          <w:color w:val="000000"/>
          <w:sz w:val="24"/>
          <w:szCs w:val="24"/>
          <w:lang w:eastAsia="pl-PL"/>
        </w:rPr>
        <w:t>.</w:t>
      </w:r>
      <w:r>
        <w:rPr>
          <w:rFonts w:eastAsia="Times New Roman" w:cstheme="minorHAnsi"/>
          <w:color w:val="000000"/>
          <w:sz w:val="24"/>
          <w:szCs w:val="24"/>
          <w:lang w:eastAsia="pl-PL"/>
        </w:rPr>
        <w:t xml:space="preserve"> </w:t>
      </w:r>
      <w:r w:rsidR="00664E13">
        <w:rPr>
          <w:rFonts w:eastAsia="Times New Roman" w:cstheme="minorHAnsi"/>
          <w:color w:val="000000"/>
          <w:sz w:val="24"/>
          <w:szCs w:val="24"/>
          <w:lang w:eastAsia="pl-PL"/>
        </w:rPr>
        <w:t xml:space="preserve">(instrument aktywizacji społecznej) </w:t>
      </w:r>
    </w:p>
    <w:p w14:paraId="447A0E4D" w14:textId="61B1429C" w:rsidR="008634C5" w:rsidRDefault="008634C5" w:rsidP="0058320C">
      <w:pPr>
        <w:numPr>
          <w:ilvl w:val="0"/>
          <w:numId w:val="30"/>
        </w:numPr>
        <w:tabs>
          <w:tab w:val="clear" w:pos="720"/>
          <w:tab w:val="num" w:pos="1080"/>
        </w:tabs>
        <w:spacing w:after="0" w:line="240" w:lineRule="auto"/>
        <w:jc w:val="both"/>
        <w:textAlignment w:val="baseline"/>
        <w:rPr>
          <w:rFonts w:eastAsia="Times New Roman" w:cstheme="minorHAnsi"/>
          <w:color w:val="000000"/>
          <w:sz w:val="24"/>
          <w:szCs w:val="24"/>
          <w:lang w:eastAsia="pl-PL"/>
        </w:rPr>
      </w:pPr>
      <w:r w:rsidRPr="00CE714B">
        <w:rPr>
          <w:rFonts w:eastAsia="Times New Roman" w:cstheme="minorHAnsi"/>
          <w:color w:val="000000"/>
          <w:sz w:val="24"/>
          <w:szCs w:val="24"/>
          <w:lang w:eastAsia="pl-PL"/>
        </w:rPr>
        <w:t xml:space="preserve">Wyjazdy </w:t>
      </w:r>
      <w:r w:rsidR="002933BF">
        <w:rPr>
          <w:rFonts w:eastAsia="Times New Roman" w:cstheme="minorHAnsi"/>
          <w:color w:val="000000"/>
          <w:sz w:val="24"/>
          <w:szCs w:val="24"/>
          <w:lang w:eastAsia="pl-PL"/>
        </w:rPr>
        <w:t>o charakterze edukacyjnym i/lub kulturalnym</w:t>
      </w:r>
      <w:r w:rsidRPr="00CE714B">
        <w:rPr>
          <w:rFonts w:eastAsia="Times New Roman" w:cstheme="minorHAnsi"/>
          <w:color w:val="000000"/>
          <w:sz w:val="24"/>
          <w:szCs w:val="24"/>
          <w:lang w:eastAsia="pl-PL"/>
        </w:rPr>
        <w:t xml:space="preserve"> 1 dniowe x </w:t>
      </w:r>
      <w:r w:rsidR="002933BF">
        <w:rPr>
          <w:rFonts w:eastAsia="Times New Roman" w:cstheme="minorHAnsi"/>
          <w:color w:val="000000"/>
          <w:sz w:val="24"/>
          <w:szCs w:val="24"/>
          <w:lang w:eastAsia="pl-PL"/>
        </w:rPr>
        <w:t>3</w:t>
      </w:r>
      <w:r w:rsidRPr="00CE714B">
        <w:rPr>
          <w:rFonts w:eastAsia="Times New Roman" w:cstheme="minorHAnsi"/>
          <w:color w:val="000000"/>
          <w:sz w:val="24"/>
          <w:szCs w:val="24"/>
          <w:lang w:eastAsia="pl-PL"/>
        </w:rPr>
        <w:t xml:space="preserve"> </w:t>
      </w:r>
      <w:r w:rsidR="004E23C0" w:rsidRPr="00CE714B">
        <w:rPr>
          <w:rFonts w:eastAsia="Times New Roman" w:cstheme="minorHAnsi"/>
          <w:color w:val="000000"/>
          <w:sz w:val="24"/>
          <w:szCs w:val="24"/>
          <w:lang w:eastAsia="pl-PL"/>
        </w:rPr>
        <w:t xml:space="preserve">szt. </w:t>
      </w:r>
      <w:r w:rsidRPr="00CE714B">
        <w:rPr>
          <w:rFonts w:eastAsia="Times New Roman" w:cstheme="minorHAnsi"/>
          <w:color w:val="000000"/>
          <w:sz w:val="24"/>
          <w:szCs w:val="24"/>
          <w:lang w:eastAsia="pl-PL"/>
        </w:rPr>
        <w:t xml:space="preserve">dla Uczestników Projektu i ich otoczenia </w:t>
      </w:r>
      <w:r w:rsidR="00350240" w:rsidRPr="00CE714B">
        <w:rPr>
          <w:rFonts w:eastAsia="Times New Roman" w:cstheme="minorHAnsi"/>
          <w:color w:val="000000"/>
          <w:sz w:val="24"/>
          <w:szCs w:val="24"/>
          <w:lang w:eastAsia="pl-PL"/>
        </w:rPr>
        <w:t>ok.</w:t>
      </w:r>
      <w:r w:rsidR="002933BF">
        <w:rPr>
          <w:rFonts w:eastAsia="Times New Roman" w:cstheme="minorHAnsi"/>
          <w:color w:val="000000"/>
          <w:sz w:val="24"/>
          <w:szCs w:val="24"/>
          <w:lang w:eastAsia="pl-PL"/>
        </w:rPr>
        <w:t xml:space="preserve">45 osób. </w:t>
      </w:r>
    </w:p>
    <w:p w14:paraId="021A0E2F" w14:textId="001EDFD3" w:rsidR="002933BF" w:rsidRDefault="002933BF" w:rsidP="002933BF">
      <w:pPr>
        <w:numPr>
          <w:ilvl w:val="0"/>
          <w:numId w:val="30"/>
        </w:numPr>
        <w:tabs>
          <w:tab w:val="clear" w:pos="720"/>
          <w:tab w:val="num" w:pos="1080"/>
        </w:tabs>
        <w:spacing w:after="0" w:line="240" w:lineRule="auto"/>
        <w:jc w:val="both"/>
        <w:textAlignment w:val="baseline"/>
        <w:rPr>
          <w:rFonts w:eastAsia="Times New Roman" w:cstheme="minorHAnsi"/>
          <w:color w:val="000000"/>
          <w:sz w:val="24"/>
          <w:szCs w:val="24"/>
          <w:lang w:eastAsia="pl-PL"/>
        </w:rPr>
      </w:pPr>
      <w:r>
        <w:rPr>
          <w:rFonts w:eastAsia="Times New Roman" w:cstheme="minorHAnsi"/>
          <w:color w:val="000000"/>
          <w:sz w:val="24"/>
          <w:szCs w:val="24"/>
          <w:lang w:eastAsia="pl-PL"/>
        </w:rPr>
        <w:t>Spotkania o charakterze edukacyjnym i/lub kulturalnym 3</w:t>
      </w:r>
      <w:r w:rsidRPr="00CE714B">
        <w:rPr>
          <w:rFonts w:eastAsia="Times New Roman" w:cstheme="minorHAnsi"/>
          <w:color w:val="000000"/>
          <w:sz w:val="24"/>
          <w:szCs w:val="24"/>
          <w:lang w:eastAsia="pl-PL"/>
        </w:rPr>
        <w:t xml:space="preserve"> szt. dla Uczestników Projektu i ich otoczenia ok.</w:t>
      </w:r>
      <w:r>
        <w:rPr>
          <w:rFonts w:eastAsia="Times New Roman" w:cstheme="minorHAnsi"/>
          <w:color w:val="000000"/>
          <w:sz w:val="24"/>
          <w:szCs w:val="24"/>
          <w:lang w:eastAsia="pl-PL"/>
        </w:rPr>
        <w:t>45</w:t>
      </w:r>
      <w:r w:rsidRPr="00CE714B">
        <w:rPr>
          <w:rFonts w:eastAsia="Times New Roman" w:cstheme="minorHAnsi"/>
          <w:color w:val="000000"/>
          <w:sz w:val="24"/>
          <w:szCs w:val="24"/>
          <w:lang w:eastAsia="pl-PL"/>
        </w:rPr>
        <w:t xml:space="preserve"> osób</w:t>
      </w:r>
      <w:r>
        <w:rPr>
          <w:rFonts w:eastAsia="Times New Roman" w:cstheme="minorHAnsi"/>
          <w:color w:val="000000"/>
          <w:sz w:val="24"/>
          <w:szCs w:val="24"/>
          <w:lang w:eastAsia="pl-PL"/>
        </w:rPr>
        <w:t>.</w:t>
      </w:r>
    </w:p>
    <w:p w14:paraId="3B7D4EC3" w14:textId="208B5118" w:rsidR="002933BF" w:rsidRDefault="002933BF" w:rsidP="002933BF">
      <w:pPr>
        <w:numPr>
          <w:ilvl w:val="0"/>
          <w:numId w:val="30"/>
        </w:numPr>
        <w:tabs>
          <w:tab w:val="clear" w:pos="720"/>
          <w:tab w:val="num" w:pos="1080"/>
        </w:tabs>
        <w:spacing w:after="0" w:line="240" w:lineRule="auto"/>
        <w:jc w:val="both"/>
        <w:textAlignment w:val="baseline"/>
        <w:rPr>
          <w:rFonts w:eastAsia="Times New Roman" w:cstheme="minorHAnsi"/>
          <w:color w:val="000000"/>
          <w:sz w:val="24"/>
          <w:szCs w:val="24"/>
          <w:lang w:eastAsia="pl-PL"/>
        </w:rPr>
      </w:pPr>
      <w:r>
        <w:rPr>
          <w:rFonts w:eastAsia="Times New Roman" w:cstheme="minorHAnsi"/>
          <w:color w:val="000000"/>
          <w:sz w:val="24"/>
          <w:szCs w:val="24"/>
          <w:lang w:eastAsia="pl-PL"/>
        </w:rPr>
        <w:t>Warsztaty edukacyjne dla rodzin i opiekunów osób z niepełnosprawnościami – 2 spotkania po 4h dla 20 osób.</w:t>
      </w:r>
    </w:p>
    <w:p w14:paraId="1BB2D30C" w14:textId="757115F8" w:rsidR="002933BF" w:rsidRDefault="002933BF" w:rsidP="002933BF">
      <w:pPr>
        <w:numPr>
          <w:ilvl w:val="0"/>
          <w:numId w:val="30"/>
        </w:numPr>
        <w:tabs>
          <w:tab w:val="clear" w:pos="720"/>
          <w:tab w:val="num" w:pos="1080"/>
        </w:tabs>
        <w:spacing w:after="0" w:line="240" w:lineRule="auto"/>
        <w:jc w:val="both"/>
        <w:textAlignment w:val="baseline"/>
        <w:rPr>
          <w:rFonts w:eastAsia="Times New Roman" w:cstheme="minorHAnsi"/>
          <w:color w:val="000000"/>
          <w:sz w:val="24"/>
          <w:szCs w:val="24"/>
          <w:lang w:eastAsia="pl-PL"/>
        </w:rPr>
      </w:pPr>
      <w:r>
        <w:rPr>
          <w:rFonts w:eastAsia="Times New Roman" w:cstheme="minorHAnsi"/>
          <w:color w:val="000000"/>
          <w:sz w:val="24"/>
          <w:szCs w:val="24"/>
          <w:lang w:eastAsia="pl-PL"/>
        </w:rPr>
        <w:t xml:space="preserve">Warsztaty kulinarne – 6 </w:t>
      </w:r>
      <w:r w:rsidR="00664E13">
        <w:rPr>
          <w:rFonts w:eastAsia="Times New Roman" w:cstheme="minorHAnsi"/>
          <w:color w:val="000000"/>
          <w:sz w:val="24"/>
          <w:szCs w:val="24"/>
          <w:lang w:eastAsia="pl-PL"/>
        </w:rPr>
        <w:t>spotkań 4 h po</w:t>
      </w:r>
      <w:r>
        <w:rPr>
          <w:rFonts w:eastAsia="Times New Roman" w:cstheme="minorHAnsi"/>
          <w:color w:val="000000"/>
          <w:sz w:val="24"/>
          <w:szCs w:val="24"/>
          <w:lang w:eastAsia="pl-PL"/>
        </w:rPr>
        <w:t xml:space="preserve"> 10 osób.</w:t>
      </w:r>
    </w:p>
    <w:p w14:paraId="5470BA92" w14:textId="2797D601" w:rsidR="002933BF" w:rsidRDefault="00664E13" w:rsidP="002933BF">
      <w:pPr>
        <w:numPr>
          <w:ilvl w:val="0"/>
          <w:numId w:val="30"/>
        </w:numPr>
        <w:tabs>
          <w:tab w:val="clear" w:pos="720"/>
          <w:tab w:val="num" w:pos="1080"/>
        </w:tabs>
        <w:spacing w:after="0" w:line="240" w:lineRule="auto"/>
        <w:jc w:val="both"/>
        <w:textAlignment w:val="baseline"/>
        <w:rPr>
          <w:rFonts w:eastAsia="Times New Roman" w:cstheme="minorHAnsi"/>
          <w:color w:val="000000"/>
          <w:sz w:val="24"/>
          <w:szCs w:val="24"/>
          <w:lang w:eastAsia="pl-PL"/>
        </w:rPr>
      </w:pPr>
      <w:r>
        <w:rPr>
          <w:rFonts w:eastAsia="Times New Roman" w:cstheme="minorHAnsi"/>
          <w:color w:val="000000"/>
          <w:sz w:val="24"/>
          <w:szCs w:val="24"/>
          <w:lang w:eastAsia="pl-PL"/>
        </w:rPr>
        <w:t xml:space="preserve">Spotkania edukacyjne NT TIK – 3 spotkania 4h po 15 osób. </w:t>
      </w:r>
    </w:p>
    <w:p w14:paraId="6C7A4160" w14:textId="675408DA" w:rsidR="008634C5" w:rsidRPr="00CE714B" w:rsidRDefault="008634C5" w:rsidP="008634C5">
      <w:pPr>
        <w:spacing w:after="0" w:line="240" w:lineRule="auto"/>
        <w:rPr>
          <w:rFonts w:eastAsia="Times New Roman" w:cstheme="minorHAnsi"/>
          <w:sz w:val="24"/>
          <w:szCs w:val="24"/>
          <w:lang w:eastAsia="pl-PL"/>
        </w:rPr>
      </w:pPr>
    </w:p>
    <w:p w14:paraId="292AF823"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 7.</w:t>
      </w:r>
    </w:p>
    <w:p w14:paraId="316D680A" w14:textId="4D211329" w:rsidR="008634C5" w:rsidRPr="00CE714B" w:rsidRDefault="008634C5" w:rsidP="008561E4">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PRAWA I OBOWIĄZKI UCZESTNIKA PROJEKTU</w:t>
      </w:r>
    </w:p>
    <w:p w14:paraId="4D3D1063" w14:textId="77777777" w:rsidR="008634C5" w:rsidRPr="00CE714B" w:rsidRDefault="008634C5" w:rsidP="0058320C">
      <w:pPr>
        <w:numPr>
          <w:ilvl w:val="1"/>
          <w:numId w:val="37"/>
        </w:numPr>
        <w:tabs>
          <w:tab w:val="clear" w:pos="1440"/>
          <w:tab w:val="num" w:pos="1800"/>
        </w:tabs>
        <w:spacing w:after="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Uczestnik Projektu jest zobowiązany do uczestnictwa w procesie rekrutacji.</w:t>
      </w:r>
    </w:p>
    <w:p w14:paraId="3AAA8E1E" w14:textId="77777777" w:rsidR="008634C5" w:rsidRPr="00CE714B" w:rsidRDefault="008634C5" w:rsidP="0058320C">
      <w:pPr>
        <w:numPr>
          <w:ilvl w:val="1"/>
          <w:numId w:val="37"/>
        </w:numPr>
        <w:spacing w:after="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Uczestnik Projektu przed przystąpieniem do Projektu ma obowiązek złożyć komplet wymaganych dokumentów.</w:t>
      </w:r>
    </w:p>
    <w:p w14:paraId="3C1ADACF" w14:textId="77777777" w:rsidR="008634C5" w:rsidRPr="00CE714B" w:rsidRDefault="008634C5" w:rsidP="0058320C">
      <w:pPr>
        <w:numPr>
          <w:ilvl w:val="1"/>
          <w:numId w:val="37"/>
        </w:numPr>
        <w:spacing w:after="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Uczestnik Projektu uprawniony jest do nieodpłatnego udziału w projekcie.</w:t>
      </w:r>
    </w:p>
    <w:p w14:paraId="2414815B" w14:textId="6A351F33" w:rsidR="008634C5" w:rsidRPr="00CE714B" w:rsidRDefault="008634C5" w:rsidP="0058320C">
      <w:pPr>
        <w:numPr>
          <w:ilvl w:val="1"/>
          <w:numId w:val="37"/>
        </w:numPr>
        <w:spacing w:after="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Udział w prowadzonych zajęciach w ramach Projektu jest obowiązkowy. Uczestnik Projektu zobowiązany jest do potwierdzania swojej obecności na liście obecności</w:t>
      </w:r>
      <w:r w:rsidR="00350240" w:rsidRPr="00CE714B">
        <w:rPr>
          <w:rFonts w:eastAsia="Times New Roman" w:cstheme="minorHAnsi"/>
          <w:color w:val="000000"/>
          <w:sz w:val="24"/>
          <w:szCs w:val="24"/>
          <w:lang w:eastAsia="pl-PL"/>
        </w:rPr>
        <w:t>.</w:t>
      </w:r>
    </w:p>
    <w:p w14:paraId="41B3376E" w14:textId="77777777" w:rsidR="008634C5" w:rsidRPr="00CE714B" w:rsidRDefault="008634C5" w:rsidP="0058320C">
      <w:pPr>
        <w:numPr>
          <w:ilvl w:val="1"/>
          <w:numId w:val="37"/>
        </w:numPr>
        <w:spacing w:after="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W trakcie szkolenia uczestnik ma prawo do:</w:t>
      </w:r>
    </w:p>
    <w:p w14:paraId="136259B8" w14:textId="77777777" w:rsidR="007A4D19" w:rsidRPr="00CE714B" w:rsidRDefault="008634C5" w:rsidP="0058320C">
      <w:pPr>
        <w:numPr>
          <w:ilvl w:val="0"/>
          <w:numId w:val="38"/>
        </w:numPr>
        <w:spacing w:after="0" w:line="240" w:lineRule="auto"/>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udziału w Projekcie zgodnie z postanowieniami niniejszego Regulaminu;</w:t>
      </w:r>
    </w:p>
    <w:p w14:paraId="3F18AAC1" w14:textId="77777777" w:rsidR="004E23C0" w:rsidRPr="00CE714B" w:rsidRDefault="008634C5" w:rsidP="0058320C">
      <w:pPr>
        <w:numPr>
          <w:ilvl w:val="0"/>
          <w:numId w:val="38"/>
        </w:numPr>
        <w:spacing w:after="0" w:line="240" w:lineRule="auto"/>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zgłaszania uwag dotyczących szkolenia oraz innych spraw organizacyjnych bezpośrednio prowadzącym zajęcia, pracownikom Biura Projektu w tym koordynatorowi;</w:t>
      </w:r>
    </w:p>
    <w:p w14:paraId="305B8FD2" w14:textId="77777777" w:rsidR="008634C5" w:rsidRPr="00CE714B" w:rsidRDefault="008634C5" w:rsidP="0058320C">
      <w:pPr>
        <w:numPr>
          <w:ilvl w:val="0"/>
          <w:numId w:val="38"/>
        </w:numPr>
        <w:spacing w:after="0" w:line="240" w:lineRule="auto"/>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oceny organizacji i przebiegu szkolenia oraz wykładowców.</w:t>
      </w:r>
    </w:p>
    <w:p w14:paraId="43A93FBC" w14:textId="77777777" w:rsidR="008634C5" w:rsidRPr="00CE714B" w:rsidRDefault="008634C5" w:rsidP="0058320C">
      <w:pPr>
        <w:numPr>
          <w:ilvl w:val="1"/>
          <w:numId w:val="39"/>
        </w:numPr>
        <w:spacing w:after="0" w:line="240" w:lineRule="auto"/>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Stowarzyszenie  zastrzega sobie prawo do skreślenia z listy Uczestników,  Uczestników Projektu, którzy rażąco naruszają porządek.</w:t>
      </w:r>
    </w:p>
    <w:p w14:paraId="4EFEDDF9" w14:textId="12FADB4B" w:rsidR="003C345A" w:rsidRPr="00CE714B" w:rsidRDefault="008634C5" w:rsidP="0058320C">
      <w:pPr>
        <w:numPr>
          <w:ilvl w:val="1"/>
          <w:numId w:val="40"/>
        </w:numPr>
        <w:spacing w:after="0" w:line="240" w:lineRule="auto"/>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Stowarzyszenie  i MGOPS  zobowiązują się do nadzoru merytorycznego i metodycznego nad przebiegiem szkoleń, kursów i działań środowiskowych.</w:t>
      </w:r>
    </w:p>
    <w:p w14:paraId="229668A9" w14:textId="5750EB98" w:rsidR="008634C5" w:rsidRPr="00CE714B" w:rsidRDefault="008634C5" w:rsidP="0058320C">
      <w:pPr>
        <w:numPr>
          <w:ilvl w:val="1"/>
          <w:numId w:val="40"/>
        </w:numPr>
        <w:spacing w:after="0" w:line="240" w:lineRule="auto"/>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Stowarzyszenie zobowiązuje się do wystawienia zaświadczeń</w:t>
      </w:r>
      <w:r w:rsidR="004E23C0" w:rsidRPr="00CE714B">
        <w:rPr>
          <w:rFonts w:eastAsia="Times New Roman" w:cstheme="minorHAnsi"/>
          <w:color w:val="000000"/>
          <w:sz w:val="24"/>
          <w:szCs w:val="24"/>
          <w:lang w:eastAsia="pl-PL"/>
        </w:rPr>
        <w:t>/certyfikatów</w:t>
      </w:r>
      <w:r w:rsidRPr="00CE714B">
        <w:rPr>
          <w:rFonts w:eastAsia="Times New Roman" w:cstheme="minorHAnsi"/>
          <w:color w:val="000000"/>
          <w:sz w:val="24"/>
          <w:szCs w:val="24"/>
          <w:lang w:eastAsia="pl-PL"/>
        </w:rPr>
        <w:t xml:space="preserve"> uczestnictwa w Projekcie wszystkim Uczestnikom, którzy zakończą udział w Projekcie zgodnie z I</w:t>
      </w:r>
      <w:r w:rsidR="0058320C">
        <w:rPr>
          <w:rFonts w:eastAsia="Times New Roman" w:cstheme="minorHAnsi"/>
          <w:color w:val="000000"/>
          <w:sz w:val="24"/>
          <w:szCs w:val="24"/>
          <w:lang w:eastAsia="pl-PL"/>
        </w:rPr>
        <w:t>ndywidualnymi Ścieżkami  Reintegracji</w:t>
      </w:r>
      <w:r w:rsidRPr="00CE714B">
        <w:rPr>
          <w:rFonts w:eastAsia="Times New Roman" w:cstheme="minorHAnsi"/>
          <w:color w:val="000000"/>
          <w:sz w:val="24"/>
          <w:szCs w:val="24"/>
          <w:lang w:eastAsia="pl-PL"/>
        </w:rPr>
        <w:t>.</w:t>
      </w:r>
    </w:p>
    <w:p w14:paraId="7F39CEA4" w14:textId="77777777" w:rsidR="008634C5" w:rsidRPr="00CE714B" w:rsidRDefault="008634C5" w:rsidP="0058320C">
      <w:pPr>
        <w:spacing w:after="0" w:line="240" w:lineRule="auto"/>
        <w:rPr>
          <w:rFonts w:eastAsia="Times New Roman" w:cstheme="minorHAnsi"/>
          <w:sz w:val="24"/>
          <w:szCs w:val="24"/>
          <w:lang w:eastAsia="pl-PL"/>
        </w:rPr>
      </w:pPr>
    </w:p>
    <w:p w14:paraId="67B97312" w14:textId="77777777" w:rsidR="008634C5" w:rsidRPr="007068BF" w:rsidRDefault="008634C5" w:rsidP="008634C5">
      <w:pPr>
        <w:spacing w:after="120" w:line="240" w:lineRule="auto"/>
        <w:jc w:val="center"/>
        <w:rPr>
          <w:rFonts w:eastAsia="Times New Roman" w:cstheme="minorHAnsi"/>
          <w:sz w:val="24"/>
          <w:szCs w:val="24"/>
          <w:lang w:eastAsia="pl-PL"/>
        </w:rPr>
      </w:pPr>
      <w:r w:rsidRPr="007068BF">
        <w:rPr>
          <w:rFonts w:eastAsia="Times New Roman" w:cstheme="minorHAnsi"/>
          <w:b/>
          <w:bCs/>
          <w:sz w:val="24"/>
          <w:szCs w:val="24"/>
          <w:lang w:eastAsia="pl-PL"/>
        </w:rPr>
        <w:t>§ 8.</w:t>
      </w:r>
    </w:p>
    <w:p w14:paraId="1A212FEC" w14:textId="77777777" w:rsidR="007068BF" w:rsidRPr="007068BF" w:rsidRDefault="0058320C" w:rsidP="007068BF">
      <w:pPr>
        <w:spacing w:after="120"/>
        <w:jc w:val="center"/>
        <w:rPr>
          <w:rFonts w:ascii="Calibri" w:hAnsi="Calibri" w:cs="Calibri"/>
          <w:b/>
          <w:bCs/>
        </w:rPr>
      </w:pPr>
      <w:r w:rsidRPr="007068BF">
        <w:rPr>
          <w:rFonts w:eastAsia="Times New Roman" w:cstheme="minorHAnsi"/>
          <w:b/>
          <w:bCs/>
          <w:sz w:val="24"/>
          <w:szCs w:val="24"/>
          <w:lang w:eastAsia="pl-PL"/>
        </w:rPr>
        <w:t xml:space="preserve"> </w:t>
      </w:r>
      <w:r w:rsidR="007068BF" w:rsidRPr="007068BF">
        <w:rPr>
          <w:rFonts w:ascii="Calibri" w:hAnsi="Calibri" w:cs="Calibri"/>
          <w:b/>
          <w:bCs/>
        </w:rPr>
        <w:t>„ŚWIADCZENIA POMOCY SPOŁECZNEJ O CHARAKTERZE MOTYWACYJNYM</w:t>
      </w:r>
    </w:p>
    <w:p w14:paraId="06382D21" w14:textId="77777777" w:rsidR="007068BF" w:rsidRPr="007068BF" w:rsidRDefault="007068BF" w:rsidP="007068BF">
      <w:pPr>
        <w:numPr>
          <w:ilvl w:val="0"/>
          <w:numId w:val="50"/>
        </w:numPr>
        <w:spacing w:after="120"/>
        <w:contextualSpacing/>
        <w:jc w:val="both"/>
        <w:rPr>
          <w:rFonts w:ascii="Calibri" w:eastAsia="Times New Roman" w:hAnsi="Calibri" w:cs="Calibri"/>
        </w:rPr>
      </w:pPr>
      <w:r w:rsidRPr="007068BF">
        <w:rPr>
          <w:rFonts w:ascii="Calibri" w:eastAsia="Times New Roman" w:hAnsi="Calibri" w:cs="Calibri"/>
        </w:rPr>
        <w:t>Świadczenia pomocy społecznej przyznawane Uczestnikowi Projektu na podstawie ustawy z dnia 12 marca 2004 r. o pomocy społecznej, podczas trwania Projektu mają charakter motywacyjny;</w:t>
      </w:r>
    </w:p>
    <w:p w14:paraId="34280DE6" w14:textId="77777777" w:rsidR="007068BF" w:rsidRPr="007068BF" w:rsidRDefault="007068BF" w:rsidP="007068BF">
      <w:pPr>
        <w:numPr>
          <w:ilvl w:val="0"/>
          <w:numId w:val="50"/>
        </w:numPr>
        <w:spacing w:after="120"/>
        <w:contextualSpacing/>
        <w:jc w:val="both"/>
        <w:rPr>
          <w:rFonts w:ascii="Calibri" w:eastAsia="Times New Roman" w:hAnsi="Calibri" w:cs="Calibri"/>
        </w:rPr>
      </w:pPr>
      <w:r w:rsidRPr="007068BF">
        <w:rPr>
          <w:rFonts w:ascii="Calibri" w:eastAsia="Times New Roman" w:hAnsi="Calibri" w:cs="Calibri"/>
        </w:rPr>
        <w:t>Świadczenia pomocy społecznej wypłacane będą w sposób określony w decyzji administracyjnej;</w:t>
      </w:r>
    </w:p>
    <w:p w14:paraId="7FAA1242" w14:textId="77777777" w:rsidR="007068BF" w:rsidRPr="007068BF" w:rsidRDefault="007068BF" w:rsidP="007068BF">
      <w:pPr>
        <w:numPr>
          <w:ilvl w:val="0"/>
          <w:numId w:val="50"/>
        </w:numPr>
        <w:spacing w:after="120"/>
        <w:contextualSpacing/>
        <w:jc w:val="both"/>
        <w:rPr>
          <w:rFonts w:ascii="Calibri" w:eastAsia="Times New Roman" w:hAnsi="Calibri" w:cs="Calibri"/>
        </w:rPr>
      </w:pPr>
      <w:r w:rsidRPr="007068BF">
        <w:rPr>
          <w:rFonts w:ascii="Calibri" w:eastAsia="Times New Roman" w:hAnsi="Calibri" w:cs="Calibri"/>
        </w:rPr>
        <w:t>Rezygnacja z udziału w projekcie może stanowić przyczynę utraty prawa do przysługujących świadczeń pomocy społecznej.”</w:t>
      </w:r>
    </w:p>
    <w:p w14:paraId="2E3C32EA" w14:textId="21B439FC" w:rsidR="008634C5" w:rsidRPr="00CE714B" w:rsidRDefault="008634C5" w:rsidP="007068BF">
      <w:pPr>
        <w:spacing w:after="120" w:line="240" w:lineRule="auto"/>
        <w:jc w:val="center"/>
        <w:rPr>
          <w:rFonts w:eastAsia="Times New Roman" w:cstheme="minorHAnsi"/>
          <w:sz w:val="24"/>
          <w:szCs w:val="24"/>
          <w:lang w:eastAsia="pl-PL"/>
        </w:rPr>
      </w:pPr>
    </w:p>
    <w:p w14:paraId="5679F54D"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 9.</w:t>
      </w:r>
    </w:p>
    <w:p w14:paraId="1FC470F4"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WARUNKI REZYGNACJI</w:t>
      </w:r>
    </w:p>
    <w:p w14:paraId="4E2DFC48" w14:textId="553E77CB" w:rsidR="008634C5" w:rsidRPr="00CE714B" w:rsidRDefault="008634C5" w:rsidP="00725279">
      <w:pPr>
        <w:numPr>
          <w:ilvl w:val="1"/>
          <w:numId w:val="44"/>
        </w:numPr>
        <w:spacing w:after="0" w:line="240" w:lineRule="auto"/>
        <w:ind w:left="360"/>
        <w:jc w:val="both"/>
        <w:textAlignment w:val="baseline"/>
        <w:rPr>
          <w:rFonts w:eastAsia="Times New Roman" w:cstheme="minorHAnsi"/>
          <w:b/>
          <w:bCs/>
          <w:sz w:val="24"/>
          <w:szCs w:val="24"/>
          <w:lang w:eastAsia="pl-PL"/>
        </w:rPr>
      </w:pPr>
      <w:r w:rsidRPr="00CE714B">
        <w:rPr>
          <w:rFonts w:eastAsia="Times New Roman" w:cstheme="minorHAnsi"/>
          <w:sz w:val="24"/>
          <w:szCs w:val="24"/>
          <w:lang w:eastAsia="pl-PL"/>
        </w:rPr>
        <w:t>Zakończenie udziału w Projekcie następuje zgodnie z planowaną ścieżką uczestnictwa w Projekcie. Zakłada się, że osoba fizyczna jest Uczestnikiem Projektu od momentu podpisania umowy</w:t>
      </w:r>
      <w:r w:rsidR="00413AC7">
        <w:rPr>
          <w:rFonts w:eastAsia="Times New Roman" w:cstheme="minorHAnsi"/>
          <w:sz w:val="24"/>
          <w:szCs w:val="24"/>
          <w:lang w:eastAsia="pl-PL"/>
        </w:rPr>
        <w:t>/ kontraktu</w:t>
      </w:r>
      <w:r w:rsidRPr="00CE714B">
        <w:rPr>
          <w:rFonts w:eastAsia="Times New Roman" w:cstheme="minorHAnsi"/>
          <w:sz w:val="24"/>
          <w:szCs w:val="24"/>
          <w:lang w:eastAsia="pl-PL"/>
        </w:rPr>
        <w:t xml:space="preserve"> do momentu </w:t>
      </w:r>
      <w:r w:rsidR="003C345A" w:rsidRPr="00CE714B">
        <w:rPr>
          <w:rFonts w:eastAsia="Times New Roman" w:cstheme="minorHAnsi"/>
          <w:sz w:val="24"/>
          <w:szCs w:val="24"/>
          <w:lang w:eastAsia="pl-PL"/>
        </w:rPr>
        <w:t xml:space="preserve"> </w:t>
      </w:r>
      <w:r w:rsidR="00B21910" w:rsidRPr="00CE714B">
        <w:rPr>
          <w:rFonts w:eastAsia="Times New Roman" w:cstheme="minorHAnsi"/>
          <w:sz w:val="24"/>
          <w:szCs w:val="24"/>
          <w:lang w:eastAsia="pl-PL"/>
        </w:rPr>
        <w:t>zrealizowania IŚR, poza</w:t>
      </w:r>
      <w:r w:rsidR="00413AC7">
        <w:rPr>
          <w:rFonts w:eastAsia="Times New Roman" w:cstheme="minorHAnsi"/>
          <w:sz w:val="24"/>
          <w:szCs w:val="24"/>
          <w:lang w:eastAsia="pl-PL"/>
        </w:rPr>
        <w:t xml:space="preserve"> wyjątkiem podjęcia pracy</w:t>
      </w:r>
      <w:r w:rsidR="00B21910" w:rsidRPr="00CE714B">
        <w:rPr>
          <w:rFonts w:eastAsia="Times New Roman" w:cstheme="minorHAnsi"/>
          <w:sz w:val="24"/>
          <w:szCs w:val="24"/>
          <w:lang w:eastAsia="pl-PL"/>
        </w:rPr>
        <w:t xml:space="preserve"> lub innej formy aktywności zawodowej, o czym poinformuje pracowników biura projektu</w:t>
      </w:r>
      <w:r w:rsidR="00350240" w:rsidRPr="00CE714B">
        <w:rPr>
          <w:rFonts w:eastAsia="Times New Roman" w:cstheme="minorHAnsi"/>
          <w:sz w:val="24"/>
          <w:szCs w:val="24"/>
          <w:lang w:eastAsia="pl-PL"/>
        </w:rPr>
        <w:t xml:space="preserve"> i </w:t>
      </w:r>
      <w:r w:rsidR="00995BF0" w:rsidRPr="00CE714B">
        <w:rPr>
          <w:rFonts w:eastAsia="Times New Roman" w:cstheme="minorHAnsi"/>
          <w:sz w:val="24"/>
          <w:szCs w:val="24"/>
          <w:lang w:eastAsia="pl-PL"/>
        </w:rPr>
        <w:t>dostarczy kopię umowy o pracę</w:t>
      </w:r>
      <w:r w:rsidR="00350240" w:rsidRPr="00CE714B">
        <w:rPr>
          <w:rFonts w:eastAsia="Times New Roman" w:cstheme="minorHAnsi"/>
          <w:sz w:val="24"/>
          <w:szCs w:val="24"/>
          <w:lang w:eastAsia="pl-PL"/>
        </w:rPr>
        <w:t xml:space="preserve"> lub inny dokument.</w:t>
      </w:r>
    </w:p>
    <w:p w14:paraId="55344679" w14:textId="77777777" w:rsidR="008634C5" w:rsidRPr="00CE714B" w:rsidRDefault="008634C5" w:rsidP="00725279">
      <w:pPr>
        <w:numPr>
          <w:ilvl w:val="1"/>
          <w:numId w:val="44"/>
        </w:numPr>
        <w:spacing w:after="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Rezygnacja z udziału w Projekcie może nastąpić tylko w formie pisemnej, wyłącznie z powodów niezależnych od Uczestnika Projektu w przypadku wystąpienia ważnej przyczyny i wymaga przedstawienia stosownych zaświadczeń.</w:t>
      </w:r>
    </w:p>
    <w:p w14:paraId="51807483" w14:textId="075CD090" w:rsidR="008634C5" w:rsidRPr="00CE714B" w:rsidRDefault="008634C5" w:rsidP="00725279">
      <w:pPr>
        <w:numPr>
          <w:ilvl w:val="1"/>
          <w:numId w:val="44"/>
        </w:numPr>
        <w:spacing w:after="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 xml:space="preserve">Za ważną przyczynę skutkującą wyrażeniem zgody Stowarzyszenia na zakończenie udziału w Projekcie uważa się obiektywną przesłankę niezależną od Uczestnika Projektu uniemożliwiającą Uczestnikowi Projektu uczestnictwo w Projekcie. Za ważną przyczynę uważa się zwłaszcza: pogorszenie dolegliwości związanych z posiadanym stopniem i rodzajem niepełnosprawności, </w:t>
      </w:r>
      <w:r w:rsidR="004E23C0" w:rsidRPr="00CE714B">
        <w:rPr>
          <w:rFonts w:eastAsia="Times New Roman" w:cstheme="minorHAnsi"/>
          <w:color w:val="000000"/>
          <w:sz w:val="24"/>
          <w:szCs w:val="24"/>
          <w:lang w:eastAsia="pl-PL"/>
        </w:rPr>
        <w:t xml:space="preserve">przewlekłą </w:t>
      </w:r>
      <w:r w:rsidRPr="00CE714B">
        <w:rPr>
          <w:rFonts w:eastAsia="Times New Roman" w:cstheme="minorHAnsi"/>
          <w:color w:val="000000"/>
          <w:sz w:val="24"/>
          <w:szCs w:val="24"/>
          <w:lang w:eastAsia="pl-PL"/>
        </w:rPr>
        <w:t>chorobą</w:t>
      </w:r>
      <w:r w:rsidR="003A4FB5" w:rsidRPr="00CE714B">
        <w:rPr>
          <w:rFonts w:eastAsia="Times New Roman" w:cstheme="minorHAnsi"/>
          <w:color w:val="000000"/>
          <w:sz w:val="24"/>
          <w:szCs w:val="24"/>
          <w:lang w:eastAsia="pl-PL"/>
        </w:rPr>
        <w:t>, niezdolnością</w:t>
      </w:r>
      <w:r w:rsidRPr="00CE714B">
        <w:rPr>
          <w:rFonts w:eastAsia="Times New Roman" w:cstheme="minorHAnsi"/>
          <w:color w:val="000000"/>
          <w:sz w:val="24"/>
          <w:szCs w:val="24"/>
          <w:lang w:eastAsia="pl-PL"/>
        </w:rPr>
        <w:t xml:space="preserve"> lub wypadkiem, uniemożliwiający</w:t>
      </w:r>
      <w:r w:rsidR="004E23C0" w:rsidRPr="00CE714B">
        <w:rPr>
          <w:rFonts w:eastAsia="Times New Roman" w:cstheme="minorHAnsi"/>
          <w:color w:val="000000"/>
          <w:sz w:val="24"/>
          <w:szCs w:val="24"/>
          <w:lang w:eastAsia="pl-PL"/>
        </w:rPr>
        <w:t>m</w:t>
      </w:r>
      <w:r w:rsidRPr="00CE714B">
        <w:rPr>
          <w:rFonts w:eastAsia="Times New Roman" w:cstheme="minorHAnsi"/>
          <w:color w:val="000000"/>
          <w:sz w:val="24"/>
          <w:szCs w:val="24"/>
          <w:lang w:eastAsia="pl-PL"/>
        </w:rPr>
        <w:t xml:space="preserve"> uczestnictwo w Projekcie, potwierdzonych odpowiednim zaświadczeniem</w:t>
      </w:r>
      <w:r w:rsidR="004E23C0" w:rsidRPr="00CE714B">
        <w:rPr>
          <w:rFonts w:eastAsia="Times New Roman" w:cstheme="minorHAnsi"/>
          <w:color w:val="000000"/>
          <w:sz w:val="24"/>
          <w:szCs w:val="24"/>
          <w:lang w:eastAsia="pl-PL"/>
        </w:rPr>
        <w:t xml:space="preserve"> lekarskim</w:t>
      </w:r>
      <w:r w:rsidRPr="00CE714B">
        <w:rPr>
          <w:rFonts w:eastAsia="Times New Roman" w:cstheme="minorHAnsi"/>
          <w:color w:val="000000"/>
          <w:sz w:val="24"/>
          <w:szCs w:val="24"/>
          <w:lang w:eastAsia="pl-PL"/>
        </w:rPr>
        <w:t>.</w:t>
      </w:r>
    </w:p>
    <w:p w14:paraId="4802964A" w14:textId="77777777" w:rsidR="008634C5" w:rsidRPr="00CE714B" w:rsidRDefault="008634C5" w:rsidP="00725279">
      <w:pPr>
        <w:numPr>
          <w:ilvl w:val="1"/>
          <w:numId w:val="44"/>
        </w:numPr>
        <w:spacing w:after="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W przypadku nieusprawiedliwionej rezygnacji z uczestnictwa w Projekcie Stowarzyszenie może obciążyć Uczestnika całością kosztów jego uczestnictwa w Projekcie za okres do złożenia przez Uczestnika oświadczenia o rezygnacji z udziału w Projekcie. Niniejsze postanowienie wynika z faktu, iż Projekt jest finansowany ze środków publicznych, z czego wynika szczególny obowiązek dbałości o ich prawidłowe i zgodne z założonymi celami wydatkowanie.</w:t>
      </w:r>
    </w:p>
    <w:p w14:paraId="264C606A" w14:textId="77777777" w:rsidR="008634C5" w:rsidRPr="00CE714B" w:rsidRDefault="008634C5" w:rsidP="00725279">
      <w:pPr>
        <w:numPr>
          <w:ilvl w:val="1"/>
          <w:numId w:val="44"/>
        </w:numPr>
        <w:spacing w:after="12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W przypadku nie stosowania się do postanowień niniejszego Regulaminu, Uczestnik Projektu zostanie skreślony z listy zakwalifikowanych do Projektu, a jego miejsce może zająć osoba z listy rezerwowej.</w:t>
      </w:r>
    </w:p>
    <w:p w14:paraId="5B1B7994" w14:textId="77777777" w:rsidR="008634C5" w:rsidRPr="00CE714B" w:rsidRDefault="008634C5" w:rsidP="008634C5">
      <w:pPr>
        <w:spacing w:after="0" w:line="240" w:lineRule="auto"/>
        <w:rPr>
          <w:rFonts w:eastAsia="Times New Roman" w:cstheme="minorHAnsi"/>
          <w:sz w:val="24"/>
          <w:szCs w:val="24"/>
          <w:lang w:eastAsia="pl-PL"/>
        </w:rPr>
      </w:pPr>
    </w:p>
    <w:p w14:paraId="48141003" w14:textId="77777777" w:rsidR="008634C5" w:rsidRPr="00CE714B" w:rsidRDefault="004E23C0" w:rsidP="004E23C0">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 xml:space="preserve"> </w:t>
      </w:r>
      <w:r w:rsidR="008634C5" w:rsidRPr="00CE714B">
        <w:rPr>
          <w:rFonts w:eastAsia="Times New Roman" w:cstheme="minorHAnsi"/>
          <w:b/>
          <w:bCs/>
          <w:color w:val="000000"/>
          <w:sz w:val="24"/>
          <w:szCs w:val="24"/>
          <w:lang w:eastAsia="pl-PL"/>
        </w:rPr>
        <w:t>§ 10.</w:t>
      </w:r>
    </w:p>
    <w:p w14:paraId="44B7167C" w14:textId="77777777" w:rsidR="008634C5" w:rsidRPr="00CE714B" w:rsidRDefault="008634C5" w:rsidP="008634C5">
      <w:pPr>
        <w:spacing w:after="120" w:line="240" w:lineRule="auto"/>
        <w:jc w:val="center"/>
        <w:rPr>
          <w:rFonts w:eastAsia="Times New Roman" w:cstheme="minorHAnsi"/>
          <w:sz w:val="24"/>
          <w:szCs w:val="24"/>
          <w:lang w:eastAsia="pl-PL"/>
        </w:rPr>
      </w:pPr>
      <w:r w:rsidRPr="00CE714B">
        <w:rPr>
          <w:rFonts w:eastAsia="Times New Roman" w:cstheme="minorHAnsi"/>
          <w:b/>
          <w:bCs/>
          <w:color w:val="000000"/>
          <w:sz w:val="24"/>
          <w:szCs w:val="24"/>
          <w:lang w:eastAsia="pl-PL"/>
        </w:rPr>
        <w:t>POSTANOWIENIA KOŃCOWE</w:t>
      </w:r>
    </w:p>
    <w:p w14:paraId="3EE67341" w14:textId="480E8A79" w:rsidR="008634C5" w:rsidRPr="00CE714B" w:rsidRDefault="008634C5" w:rsidP="00725279">
      <w:pPr>
        <w:numPr>
          <w:ilvl w:val="1"/>
          <w:numId w:val="45"/>
        </w:numPr>
        <w:spacing w:after="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 xml:space="preserve">Stowarzyszenie </w:t>
      </w:r>
      <w:r w:rsidR="005140E6">
        <w:rPr>
          <w:rFonts w:eastAsia="Times New Roman" w:cstheme="minorHAnsi"/>
          <w:color w:val="000000"/>
          <w:sz w:val="24"/>
          <w:szCs w:val="24"/>
          <w:lang w:eastAsia="pl-PL"/>
        </w:rPr>
        <w:t xml:space="preserve">GINEKA </w:t>
      </w:r>
      <w:r w:rsidRPr="00CE714B">
        <w:rPr>
          <w:rFonts w:eastAsia="Times New Roman" w:cstheme="minorHAnsi"/>
          <w:color w:val="000000"/>
          <w:sz w:val="24"/>
          <w:szCs w:val="24"/>
          <w:lang w:eastAsia="pl-PL"/>
        </w:rPr>
        <w:t>zastrzega sobie prawo jednostronnej zmiany Regulaminu bądź wprowadzenia dodatkowych postanowień bez podania przyczyn. Regulamin z wprowadzonymi zmianami dostępny będzie w Biurze Projektu oraz na</w:t>
      </w:r>
      <w:r w:rsidR="00413AC7">
        <w:rPr>
          <w:rFonts w:eastAsia="Times New Roman" w:cstheme="minorHAnsi"/>
          <w:color w:val="000000"/>
          <w:sz w:val="24"/>
          <w:szCs w:val="24"/>
          <w:lang w:eastAsia="pl-PL"/>
        </w:rPr>
        <w:t xml:space="preserve"> stronie internetowej </w:t>
      </w:r>
      <w:r w:rsidR="00413AC7" w:rsidRPr="00413AC7">
        <w:rPr>
          <w:rFonts w:eastAsia="Times New Roman" w:cstheme="minorHAnsi"/>
          <w:color w:val="000000"/>
          <w:sz w:val="24"/>
          <w:szCs w:val="24"/>
          <w:lang w:eastAsia="pl-PL"/>
        </w:rPr>
        <w:t xml:space="preserve">MGOPS w Więcborku. </w:t>
      </w:r>
      <w:r w:rsidRPr="00CE714B">
        <w:rPr>
          <w:rFonts w:eastAsia="Times New Roman" w:cstheme="minorHAnsi"/>
          <w:color w:val="000000"/>
          <w:sz w:val="24"/>
          <w:szCs w:val="24"/>
          <w:lang w:eastAsia="pl-PL"/>
        </w:rPr>
        <w:t>Uczestnik Projektu jest zobowiązany do śledzenia zmian w Regulaminie i przestrzegania zawartych w nim postanowień.</w:t>
      </w:r>
    </w:p>
    <w:p w14:paraId="29E06725" w14:textId="77777777" w:rsidR="008634C5" w:rsidRPr="00CE714B" w:rsidRDefault="008634C5" w:rsidP="00725279">
      <w:pPr>
        <w:numPr>
          <w:ilvl w:val="1"/>
          <w:numId w:val="45"/>
        </w:numPr>
        <w:spacing w:after="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Ewentualne spory wynikłe na tle niniejszego Regulaminu, które nie zostaną rozwiązane w wyniku negocjacji między stronami, będą rozstrzygane na drodze postępowania sądowego przez Sąd właściwy według siedziby Stowarzyszenia.</w:t>
      </w:r>
    </w:p>
    <w:p w14:paraId="112E5546" w14:textId="03310466" w:rsidR="004E23C0" w:rsidRPr="00CE714B" w:rsidRDefault="008634C5" w:rsidP="003A4FB5">
      <w:pPr>
        <w:numPr>
          <w:ilvl w:val="1"/>
          <w:numId w:val="45"/>
        </w:numPr>
        <w:spacing w:after="120" w:line="240" w:lineRule="auto"/>
        <w:ind w:left="360"/>
        <w:jc w:val="both"/>
        <w:textAlignment w:val="baseline"/>
        <w:rPr>
          <w:rFonts w:eastAsia="Times New Roman" w:cstheme="minorHAnsi"/>
          <w:b/>
          <w:bCs/>
          <w:color w:val="000000"/>
          <w:sz w:val="24"/>
          <w:szCs w:val="24"/>
          <w:lang w:eastAsia="pl-PL"/>
        </w:rPr>
      </w:pPr>
      <w:r w:rsidRPr="00CE714B">
        <w:rPr>
          <w:rFonts w:eastAsia="Times New Roman" w:cstheme="minorHAnsi"/>
          <w:color w:val="000000"/>
          <w:sz w:val="24"/>
          <w:szCs w:val="24"/>
          <w:lang w:eastAsia="pl-PL"/>
        </w:rPr>
        <w:t>W kwestiach nieuregulowanych w niniejszym Regulaminie stosuje się przepisy prawa oraz wytyczne i zalecenia dotyczące wdrażania projektów w ramach Regionalnego Programu Operacyjnego Województwa Kujawsko-Pomorskiego na  lata 2014-2020 Oś Priorytetowa 9. Solidarne Społeczeństwo, Działanie 9.2. Włączenie Społeczne, Poddziałanie 9.2.1. Aktywne włączenie społeczne</w:t>
      </w:r>
      <w:r w:rsidR="003A4FB5" w:rsidRPr="00CE714B">
        <w:rPr>
          <w:rFonts w:eastAsia="Times New Roman" w:cstheme="minorHAnsi"/>
          <w:color w:val="000000"/>
          <w:sz w:val="24"/>
          <w:szCs w:val="24"/>
          <w:lang w:eastAsia="pl-PL"/>
        </w:rPr>
        <w:t>.</w:t>
      </w:r>
      <w:r w:rsidRPr="00CE714B">
        <w:rPr>
          <w:rFonts w:eastAsia="Times New Roman" w:cstheme="minorHAnsi"/>
          <w:color w:val="0070C0"/>
          <w:sz w:val="24"/>
          <w:szCs w:val="24"/>
          <w:lang w:eastAsia="pl-PL"/>
        </w:rPr>
        <w:t xml:space="preserve"> </w:t>
      </w:r>
    </w:p>
    <w:p w14:paraId="7A953987" w14:textId="77777777" w:rsidR="005140E6" w:rsidRDefault="005140E6" w:rsidP="008634C5">
      <w:pPr>
        <w:spacing w:after="0" w:line="240" w:lineRule="auto"/>
        <w:jc w:val="both"/>
        <w:rPr>
          <w:rFonts w:eastAsia="Times New Roman" w:cstheme="minorHAnsi"/>
          <w:b/>
          <w:bCs/>
          <w:i/>
          <w:iCs/>
          <w:color w:val="000000"/>
          <w:sz w:val="24"/>
          <w:szCs w:val="24"/>
          <w:u w:val="single"/>
          <w:lang w:eastAsia="pl-PL"/>
        </w:rPr>
      </w:pPr>
    </w:p>
    <w:p w14:paraId="436D0BAF" w14:textId="77777777" w:rsidR="005140E6" w:rsidRDefault="005140E6" w:rsidP="008634C5">
      <w:pPr>
        <w:spacing w:after="0" w:line="240" w:lineRule="auto"/>
        <w:jc w:val="both"/>
        <w:rPr>
          <w:rFonts w:eastAsia="Times New Roman" w:cstheme="minorHAnsi"/>
          <w:b/>
          <w:bCs/>
          <w:i/>
          <w:iCs/>
          <w:color w:val="000000"/>
          <w:sz w:val="24"/>
          <w:szCs w:val="24"/>
          <w:u w:val="single"/>
          <w:lang w:eastAsia="pl-PL"/>
        </w:rPr>
      </w:pPr>
    </w:p>
    <w:p w14:paraId="7FE3AE33" w14:textId="7BCEB119" w:rsidR="008634C5" w:rsidRPr="00CE714B" w:rsidRDefault="008634C5" w:rsidP="008634C5">
      <w:pPr>
        <w:spacing w:after="0" w:line="240" w:lineRule="auto"/>
        <w:jc w:val="both"/>
        <w:rPr>
          <w:rFonts w:eastAsia="Times New Roman" w:cstheme="minorHAnsi"/>
          <w:sz w:val="24"/>
          <w:szCs w:val="24"/>
          <w:lang w:eastAsia="pl-PL"/>
        </w:rPr>
      </w:pPr>
      <w:r w:rsidRPr="00CE714B">
        <w:rPr>
          <w:rFonts w:eastAsia="Times New Roman" w:cstheme="minorHAnsi"/>
          <w:b/>
          <w:bCs/>
          <w:i/>
          <w:iCs/>
          <w:color w:val="000000"/>
          <w:sz w:val="24"/>
          <w:szCs w:val="24"/>
          <w:u w:val="single"/>
          <w:lang w:eastAsia="pl-PL"/>
        </w:rPr>
        <w:t>Załączniki:</w:t>
      </w:r>
    </w:p>
    <w:p w14:paraId="5C9EE78A" w14:textId="66E2FC8A" w:rsidR="00995BF0" w:rsidRDefault="00413AC7" w:rsidP="008634C5">
      <w:pPr>
        <w:spacing w:after="0" w:line="240" w:lineRule="auto"/>
        <w:jc w:val="both"/>
        <w:rPr>
          <w:rFonts w:eastAsia="Times New Roman" w:cstheme="minorHAnsi"/>
          <w:color w:val="000000"/>
          <w:sz w:val="24"/>
          <w:szCs w:val="24"/>
          <w:lang w:eastAsia="pl-PL"/>
        </w:rPr>
      </w:pPr>
      <w:r>
        <w:rPr>
          <w:rFonts w:eastAsia="Times New Roman" w:cstheme="minorHAnsi"/>
          <w:color w:val="000000"/>
          <w:sz w:val="24"/>
          <w:szCs w:val="24"/>
          <w:lang w:eastAsia="pl-PL"/>
        </w:rPr>
        <w:t xml:space="preserve">1/ </w:t>
      </w:r>
      <w:r w:rsidR="008634C5" w:rsidRPr="00CE714B">
        <w:rPr>
          <w:rFonts w:eastAsia="Times New Roman" w:cstheme="minorHAnsi"/>
          <w:color w:val="000000"/>
          <w:sz w:val="24"/>
          <w:szCs w:val="24"/>
          <w:lang w:eastAsia="pl-PL"/>
        </w:rPr>
        <w:t>Formula</w:t>
      </w:r>
      <w:r w:rsidR="005140E6">
        <w:rPr>
          <w:rFonts w:eastAsia="Times New Roman" w:cstheme="minorHAnsi"/>
          <w:color w:val="000000"/>
          <w:sz w:val="24"/>
          <w:szCs w:val="24"/>
          <w:lang w:eastAsia="pl-PL"/>
        </w:rPr>
        <w:t>rz Rekrutacyjny</w:t>
      </w:r>
      <w:r>
        <w:rPr>
          <w:rFonts w:eastAsia="Times New Roman" w:cstheme="minorHAnsi"/>
          <w:color w:val="000000"/>
          <w:sz w:val="24"/>
          <w:szCs w:val="24"/>
          <w:lang w:eastAsia="pl-PL"/>
        </w:rPr>
        <w:t>,</w:t>
      </w:r>
    </w:p>
    <w:p w14:paraId="675326CC" w14:textId="79AC9008" w:rsidR="00413AC7" w:rsidRDefault="00413AC7" w:rsidP="008634C5">
      <w:pPr>
        <w:spacing w:after="0" w:line="240" w:lineRule="auto"/>
        <w:jc w:val="both"/>
        <w:rPr>
          <w:rFonts w:eastAsia="Times New Roman" w:cstheme="minorHAnsi"/>
          <w:color w:val="000000"/>
          <w:sz w:val="24"/>
          <w:szCs w:val="24"/>
          <w:lang w:eastAsia="pl-PL"/>
        </w:rPr>
      </w:pPr>
      <w:r>
        <w:rPr>
          <w:rFonts w:eastAsia="Times New Roman" w:cstheme="minorHAnsi"/>
          <w:color w:val="000000"/>
          <w:sz w:val="24"/>
          <w:szCs w:val="24"/>
          <w:lang w:eastAsia="pl-PL"/>
        </w:rPr>
        <w:t>2/ Deklaracja Uczestnictwa,</w:t>
      </w:r>
    </w:p>
    <w:p w14:paraId="2C24B5C8" w14:textId="29246C4C" w:rsidR="00413AC7" w:rsidRPr="00CE714B" w:rsidRDefault="00413AC7" w:rsidP="008634C5">
      <w:pPr>
        <w:spacing w:after="0" w:line="240" w:lineRule="auto"/>
        <w:jc w:val="both"/>
        <w:rPr>
          <w:rFonts w:eastAsia="Times New Roman" w:cstheme="minorHAnsi"/>
          <w:color w:val="000000"/>
          <w:sz w:val="24"/>
          <w:szCs w:val="24"/>
          <w:lang w:eastAsia="pl-PL"/>
        </w:rPr>
      </w:pPr>
      <w:r>
        <w:rPr>
          <w:rFonts w:eastAsia="Times New Roman" w:cstheme="minorHAnsi"/>
          <w:color w:val="000000"/>
          <w:sz w:val="24"/>
          <w:szCs w:val="24"/>
          <w:lang w:eastAsia="pl-PL"/>
        </w:rPr>
        <w:t>3/ Oświadczenie</w:t>
      </w:r>
      <w:r w:rsidR="005140E6">
        <w:rPr>
          <w:rFonts w:eastAsia="Times New Roman" w:cstheme="minorHAnsi"/>
          <w:color w:val="000000"/>
          <w:sz w:val="24"/>
          <w:szCs w:val="24"/>
          <w:lang w:eastAsia="pl-PL"/>
        </w:rPr>
        <w:t xml:space="preserve">. </w:t>
      </w:r>
      <w:r>
        <w:rPr>
          <w:rFonts w:eastAsia="Times New Roman" w:cstheme="minorHAnsi"/>
          <w:color w:val="000000"/>
          <w:sz w:val="24"/>
          <w:szCs w:val="24"/>
          <w:lang w:eastAsia="pl-PL"/>
        </w:rPr>
        <w:t xml:space="preserve"> </w:t>
      </w:r>
    </w:p>
    <w:p w14:paraId="579DD3BE" w14:textId="77777777" w:rsidR="00BC3709" w:rsidRPr="00CE714B" w:rsidRDefault="00BC3709" w:rsidP="008634C5">
      <w:pPr>
        <w:rPr>
          <w:rFonts w:cstheme="minorHAnsi"/>
          <w:sz w:val="24"/>
          <w:szCs w:val="24"/>
        </w:rPr>
      </w:pPr>
    </w:p>
    <w:sectPr w:rsidR="00BC3709" w:rsidRPr="00CE714B" w:rsidSect="00BB73DC">
      <w:headerReference w:type="default" r:id="rId10"/>
      <w:footerReference w:type="default" r:id="rId11"/>
      <w:pgSz w:w="11906" w:h="16838"/>
      <w:pgMar w:top="1702" w:right="1417" w:bottom="1417" w:left="1417" w:header="7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D12F" w14:textId="77777777" w:rsidR="00265C0A" w:rsidRDefault="00265C0A" w:rsidP="00661F96">
      <w:pPr>
        <w:spacing w:after="0" w:line="240" w:lineRule="auto"/>
      </w:pPr>
      <w:r>
        <w:separator/>
      </w:r>
    </w:p>
  </w:endnote>
  <w:endnote w:type="continuationSeparator" w:id="0">
    <w:p w14:paraId="5670CA81" w14:textId="77777777" w:rsidR="00265C0A" w:rsidRDefault="00265C0A" w:rsidP="0066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0CB7" w14:textId="77777777" w:rsidR="00661F96" w:rsidRDefault="008A65BE">
    <w:pPr>
      <w:pStyle w:val="Stopka"/>
    </w:pPr>
    <w:r w:rsidRPr="00D371F1">
      <w:rPr>
        <w:noProof/>
        <w:lang w:eastAsia="pl-PL"/>
      </w:rPr>
      <w:drawing>
        <wp:anchor distT="0" distB="0" distL="114300" distR="114300" simplePos="0" relativeHeight="251663360" behindDoc="0" locked="0" layoutInCell="1" allowOverlap="1" wp14:anchorId="72B1CE17" wp14:editId="40CE45FA">
          <wp:simplePos x="0" y="0"/>
          <wp:positionH relativeFrom="margin">
            <wp:align>right</wp:align>
          </wp:positionH>
          <wp:positionV relativeFrom="paragraph">
            <wp:posOffset>-45085</wp:posOffset>
          </wp:positionV>
          <wp:extent cx="5753100" cy="790575"/>
          <wp:effectExtent l="0" t="0" r="0" b="9525"/>
          <wp:wrapTopAndBottom/>
          <wp:docPr id="12" name="Obraz 12" descr="EFS3 achromat 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EFS3 achromat pozyty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90575"/>
                  </a:xfrm>
                  <a:prstGeom prst="rect">
                    <a:avLst/>
                  </a:prstGeom>
                  <a:noFill/>
                  <a:ln w="9525">
                    <a:noFill/>
                    <a:miter lim="800000"/>
                    <a:headEnd/>
                    <a:tailEnd/>
                  </a:ln>
                </pic:spPr>
              </pic:pic>
            </a:graphicData>
          </a:graphic>
        </wp:anchor>
      </w:drawing>
    </w:r>
    <w:r w:rsidR="00ED52EA">
      <w:rPr>
        <w:noProof/>
        <w:lang w:eastAsia="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9D74" w14:textId="77777777" w:rsidR="00265C0A" w:rsidRDefault="00265C0A" w:rsidP="00661F96">
      <w:pPr>
        <w:spacing w:after="0" w:line="240" w:lineRule="auto"/>
      </w:pPr>
      <w:r>
        <w:separator/>
      </w:r>
    </w:p>
  </w:footnote>
  <w:footnote w:type="continuationSeparator" w:id="0">
    <w:p w14:paraId="129ADE68" w14:textId="77777777" w:rsidR="00265C0A" w:rsidRDefault="00265C0A" w:rsidP="00661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7FBD" w14:textId="10AF3E59" w:rsidR="007226D5" w:rsidRDefault="00CE714B" w:rsidP="00BB73DC">
    <w:pPr>
      <w:pStyle w:val="Nagwek"/>
      <w:tabs>
        <w:tab w:val="clear" w:pos="4536"/>
        <w:tab w:val="clear" w:pos="9072"/>
        <w:tab w:val="left" w:pos="1552"/>
      </w:tabs>
    </w:pPr>
    <w:r>
      <w:rPr>
        <w:noProof/>
        <w:lang w:eastAsia="pl-PL"/>
      </w:rPr>
      <mc:AlternateContent>
        <mc:Choice Requires="wps">
          <w:drawing>
            <wp:anchor distT="45720" distB="45720" distL="114300" distR="114300" simplePos="0" relativeHeight="251661312" behindDoc="0" locked="0" layoutInCell="1" allowOverlap="1" wp14:anchorId="37632D75" wp14:editId="40F42AA2">
              <wp:simplePos x="0" y="0"/>
              <wp:positionH relativeFrom="column">
                <wp:posOffset>-417195</wp:posOffset>
              </wp:positionH>
              <wp:positionV relativeFrom="paragraph">
                <wp:posOffset>-368300</wp:posOffset>
              </wp:positionV>
              <wp:extent cx="6559550" cy="1003300"/>
              <wp:effectExtent l="0" t="0" r="0" b="635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5DF69" w14:textId="5E8BA7EE" w:rsidR="00592D93" w:rsidRPr="00BC0975" w:rsidRDefault="00CE714B" w:rsidP="00592D93">
                          <w:pPr>
                            <w:spacing w:after="0"/>
                            <w:rPr>
                              <w:b/>
                            </w:rPr>
                          </w:pPr>
                          <w:r>
                            <w:rPr>
                              <w:noProof/>
                              <w:lang w:eastAsia="pl-PL"/>
                            </w:rPr>
                            <w:drawing>
                              <wp:inline distT="0" distB="0" distL="0" distR="0" wp14:anchorId="2EB64BA0" wp14:editId="21B6E90B">
                                <wp:extent cx="6376670" cy="772795"/>
                                <wp:effectExtent l="0" t="0" r="508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76670" cy="77279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632D75" id="_x0000_t202" coordsize="21600,21600" o:spt="202" path="m,l,21600r21600,l21600,xe">
              <v:stroke joinstyle="miter"/>
              <v:path gradientshapeok="t" o:connecttype="rect"/>
            </v:shapetype>
            <v:shape id="Pole tekstowe 2" o:spid="_x0000_s1026" type="#_x0000_t202" style="position:absolute;margin-left:-32.85pt;margin-top:-29pt;width:516.5pt;height:7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0M9AEAAMsDAAAOAAAAZHJzL2Uyb0RvYy54bWysU1Fv0zAQfkfiP1h+p0m7drC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" stroked="f">
              <v:textbox>
                <w:txbxContent>
                  <w:p w14:paraId="3F65DF69" w14:textId="5E8BA7EE" w:rsidR="00592D93" w:rsidRPr="00BC0975" w:rsidRDefault="00CE714B" w:rsidP="00592D93">
                    <w:pPr>
                      <w:spacing w:after="0"/>
                      <w:rPr>
                        <w:b/>
                      </w:rPr>
                    </w:pPr>
                    <w:r>
                      <w:rPr>
                        <w:noProof/>
                        <w:lang w:eastAsia="pl-PL"/>
                      </w:rPr>
                      <w:drawing>
                        <wp:inline distT="0" distB="0" distL="0" distR="0" wp14:anchorId="2EB64BA0" wp14:editId="21B6E90B">
                          <wp:extent cx="6376670" cy="772795"/>
                          <wp:effectExtent l="0" t="0" r="508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76670" cy="772795"/>
                                  </a:xfrm>
                                  <a:prstGeom prst="rect">
                                    <a:avLst/>
                                  </a:prstGeom>
                                </pic:spPr>
                              </pic:pic>
                            </a:graphicData>
                          </a:graphic>
                        </wp:inline>
                      </w:drawing>
                    </w:r>
                  </w:p>
                </w:txbxContent>
              </v:textbox>
              <w10:wrap type="square"/>
            </v:shape>
          </w:pict>
        </mc:Fallback>
      </mc:AlternateContent>
    </w:r>
    <w:sdt>
      <w:sdtPr>
        <w:id w:val="-1652671254"/>
        <w:docPartObj>
          <w:docPartGallery w:val="Page Numbers (Margins)"/>
          <w:docPartUnique/>
        </w:docPartObj>
      </w:sdtPr>
      <w:sdtEndPr/>
      <w:sdtContent>
        <w:r w:rsidR="005D79AF">
          <w:rPr>
            <w:noProof/>
            <w:lang w:eastAsia="pl-PL"/>
          </w:rPr>
          <mc:AlternateContent>
            <mc:Choice Requires="wps">
              <w:drawing>
                <wp:anchor distT="0" distB="0" distL="114300" distR="114300" simplePos="0" relativeHeight="251665408" behindDoc="0" locked="0" layoutInCell="0" allowOverlap="1" wp14:anchorId="2536E3AC" wp14:editId="45C90D6F">
                  <wp:simplePos x="0" y="0"/>
                  <wp:positionH relativeFrom="rightMargin">
                    <wp:align>right</wp:align>
                  </wp:positionH>
                  <mc:AlternateContent>
                    <mc:Choice Requires="wp14">
                      <wp:positionV relativeFrom="margin">
                        <wp14:pctPosVOffset>10000</wp14:pctPosVOffset>
                      </wp:positionV>
                    </mc:Choice>
                    <mc:Fallback>
                      <wp:positionV relativeFrom="page">
                        <wp:posOffset>1951355</wp:posOffset>
                      </wp:positionV>
                    </mc:Fallback>
                  </mc:AlternateContent>
                  <wp:extent cx="819150" cy="433705"/>
                  <wp:effectExtent l="0" t="0" r="1905" b="444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16ECE" w14:textId="213AEC13" w:rsidR="005D79AF" w:rsidRDefault="005D79AF">
                              <w:pPr>
                                <w:pBdr>
                                  <w:top w:val="single" w:sz="4" w:space="1" w:color="D8D8D8" w:themeColor="background1" w:themeShade="D8"/>
                                </w:pBdr>
                              </w:pPr>
                              <w:r>
                                <w:t xml:space="preserve">Strona | </w:t>
                              </w:r>
                              <w:r>
                                <w:fldChar w:fldCharType="begin"/>
                              </w:r>
                              <w:r>
                                <w:instrText>PAGE   \* MERGEFORMAT</w:instrText>
                              </w:r>
                              <w:r>
                                <w:fldChar w:fldCharType="separate"/>
                              </w:r>
                              <w:r w:rsidR="007068BF">
                                <w:rPr>
                                  <w:noProof/>
                                </w:rPr>
                                <w:t>3</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2536E3AC" id="Prostokąt 2" o:spid="_x0000_s1027" style="position:absolute;margin-left:13.3pt;margin-top:0;width:64.5pt;height:34.15pt;z-index:251665408;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" o:allowincell="f" stroked="f">
                  <v:textbox style="mso-fit-shape-to-text:t" inset="0,,0">
                    <w:txbxContent>
                      <w:p w14:paraId="62516ECE" w14:textId="213AEC13" w:rsidR="005D79AF" w:rsidRDefault="005D79AF">
                        <w:pPr>
                          <w:pBdr>
                            <w:top w:val="single" w:sz="4" w:space="1" w:color="D8D8D8" w:themeColor="background1" w:themeShade="D8"/>
                          </w:pBdr>
                        </w:pPr>
                        <w:r>
                          <w:t xml:space="preserve">Strona | </w:t>
                        </w:r>
                        <w:r>
                          <w:fldChar w:fldCharType="begin"/>
                        </w:r>
                        <w:r>
                          <w:instrText>PAGE   \* MERGEFORMAT</w:instrText>
                        </w:r>
                        <w:r>
                          <w:fldChar w:fldCharType="separate"/>
                        </w:r>
                        <w:r w:rsidR="007068BF">
                          <w:rPr>
                            <w:noProof/>
                          </w:rPr>
                          <w:t>3</w:t>
                        </w:r>
                        <w:r>
                          <w:fldChar w:fldCharType="end"/>
                        </w:r>
                      </w:p>
                    </w:txbxContent>
                  </v:textbox>
                  <w10:wrap anchorx="margin" anchory="margin"/>
                </v:rect>
              </w:pict>
            </mc:Fallback>
          </mc:AlternateContent>
        </w:r>
      </w:sdtContent>
    </w:sdt>
    <w:r w:rsidR="0042442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CAB"/>
    <w:multiLevelType w:val="multilevel"/>
    <w:tmpl w:val="B770F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03852"/>
    <w:multiLevelType w:val="multilevel"/>
    <w:tmpl w:val="DE40EFE6"/>
    <w:lvl w:ilvl="0">
      <w:start w:val="7"/>
      <w:numFmt w:val="decimal"/>
      <w:lvlText w:val="%1."/>
      <w:lvlJc w:val="left"/>
      <w:pPr>
        <w:tabs>
          <w:tab w:val="num" w:pos="720"/>
        </w:tabs>
        <w:ind w:left="720" w:hanging="360"/>
      </w:pPr>
      <w:rPr>
        <w:b/>
        <w:bCs/>
      </w:r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73CF5"/>
    <w:multiLevelType w:val="multilevel"/>
    <w:tmpl w:val="A3BCF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674AC"/>
    <w:multiLevelType w:val="multilevel"/>
    <w:tmpl w:val="8012A1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C0FD4"/>
    <w:multiLevelType w:val="hybridMultilevel"/>
    <w:tmpl w:val="C8B66F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DC49A6"/>
    <w:multiLevelType w:val="multilevel"/>
    <w:tmpl w:val="EF10FA12"/>
    <w:lvl w:ilvl="0">
      <w:start w:val="1"/>
      <w:numFmt w:val="lowerLetter"/>
      <w:lvlText w:val="%1."/>
      <w:lvlJc w:val="left"/>
      <w:pPr>
        <w:tabs>
          <w:tab w:val="num" w:pos="1070"/>
        </w:tabs>
        <w:ind w:left="1070" w:hanging="360"/>
      </w:pPr>
      <w:rPr>
        <w:rFonts w:ascii="Cambria" w:eastAsia="Times New Roman" w:hAnsi="Cambri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E3A47"/>
    <w:multiLevelType w:val="hybridMultilevel"/>
    <w:tmpl w:val="EE7228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5863B74"/>
    <w:multiLevelType w:val="multilevel"/>
    <w:tmpl w:val="2A683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7E126C"/>
    <w:multiLevelType w:val="multilevel"/>
    <w:tmpl w:val="E3027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A212F6"/>
    <w:multiLevelType w:val="multilevel"/>
    <w:tmpl w:val="485E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21E29"/>
    <w:multiLevelType w:val="multilevel"/>
    <w:tmpl w:val="A758607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0F5990"/>
    <w:multiLevelType w:val="multilevel"/>
    <w:tmpl w:val="7D522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21450B"/>
    <w:multiLevelType w:val="multilevel"/>
    <w:tmpl w:val="028020F4"/>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FE5E82"/>
    <w:multiLevelType w:val="multilevel"/>
    <w:tmpl w:val="2CB4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C47469"/>
    <w:multiLevelType w:val="multilevel"/>
    <w:tmpl w:val="6CAEE55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E7305F"/>
    <w:multiLevelType w:val="multilevel"/>
    <w:tmpl w:val="DD4A183A"/>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3B32DA"/>
    <w:multiLevelType w:val="multilevel"/>
    <w:tmpl w:val="1DFA6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1020B9"/>
    <w:multiLevelType w:val="multilevel"/>
    <w:tmpl w:val="C334133E"/>
    <w:lvl w:ilvl="0">
      <w:start w:val="3"/>
      <w:numFmt w:val="decimal"/>
      <w:lvlText w:val="%1."/>
      <w:lvlJc w:val="left"/>
      <w:pPr>
        <w:tabs>
          <w:tab w:val="num" w:pos="720"/>
        </w:tabs>
        <w:ind w:left="720" w:hanging="360"/>
      </w:pPr>
    </w:lvl>
    <w:lvl w:ilvl="1">
      <w:numFmt w:val="decimal"/>
      <w:lvlText w:val="%2."/>
      <w:lvlJc w:val="left"/>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192A30"/>
    <w:multiLevelType w:val="multilevel"/>
    <w:tmpl w:val="755E2DFA"/>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ED27B5"/>
    <w:multiLevelType w:val="multilevel"/>
    <w:tmpl w:val="300A62D0"/>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D652B9"/>
    <w:multiLevelType w:val="multilevel"/>
    <w:tmpl w:val="B576FDF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DF3C01"/>
    <w:multiLevelType w:val="multilevel"/>
    <w:tmpl w:val="4288CA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C51E13"/>
    <w:multiLevelType w:val="multilevel"/>
    <w:tmpl w:val="5282C18C"/>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040717"/>
    <w:multiLevelType w:val="multilevel"/>
    <w:tmpl w:val="80FA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2E3E97"/>
    <w:multiLevelType w:val="multilevel"/>
    <w:tmpl w:val="A3660E86"/>
    <w:lvl w:ilvl="0">
      <w:start w:val="1"/>
      <w:numFmt w:val="lowerLetter"/>
      <w:lvlText w:val="%1."/>
      <w:lvlJc w:val="left"/>
      <w:pPr>
        <w:tabs>
          <w:tab w:val="num" w:pos="720"/>
        </w:tabs>
        <w:ind w:left="720" w:hanging="360"/>
      </w:pPr>
      <w:rPr>
        <w:rFonts w:ascii="Cambria" w:eastAsia="Times New Roman" w:hAnsi="Cambria" w:cs="Times New Roman"/>
      </w:r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743752"/>
    <w:multiLevelType w:val="multilevel"/>
    <w:tmpl w:val="F21841BA"/>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2F4140"/>
    <w:multiLevelType w:val="multilevel"/>
    <w:tmpl w:val="4F12DF0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8E53BC"/>
    <w:multiLevelType w:val="multilevel"/>
    <w:tmpl w:val="27AEC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6213A5"/>
    <w:multiLevelType w:val="multilevel"/>
    <w:tmpl w:val="976A6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4B1228"/>
    <w:multiLevelType w:val="multilevel"/>
    <w:tmpl w:val="8012A1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9E5132"/>
    <w:multiLevelType w:val="multilevel"/>
    <w:tmpl w:val="3EF0D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7B33D0"/>
    <w:multiLevelType w:val="multilevel"/>
    <w:tmpl w:val="C334133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040BA"/>
    <w:multiLevelType w:val="multilevel"/>
    <w:tmpl w:val="8012A1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C27892"/>
    <w:multiLevelType w:val="multilevel"/>
    <w:tmpl w:val="8E003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084022">
    <w:abstractNumId w:val="16"/>
  </w:num>
  <w:num w:numId="2" w16cid:durableId="262106922">
    <w:abstractNumId w:val="29"/>
  </w:num>
  <w:num w:numId="3" w16cid:durableId="1873153623">
    <w:abstractNumId w:val="8"/>
    <w:lvlOverride w:ilvl="0">
      <w:lvl w:ilvl="0">
        <w:numFmt w:val="lowerLetter"/>
        <w:lvlText w:val="%1."/>
        <w:lvlJc w:val="left"/>
      </w:lvl>
    </w:lvlOverride>
  </w:num>
  <w:num w:numId="4" w16cid:durableId="1904945391">
    <w:abstractNumId w:val="31"/>
    <w:lvlOverride w:ilvl="0">
      <w:lvl w:ilvl="0">
        <w:start w:val="3"/>
        <w:numFmt w:val="decimal"/>
        <w:lvlText w:val="%1."/>
        <w:lvlJc w:val="left"/>
        <w:pPr>
          <w:tabs>
            <w:tab w:val="num" w:pos="720"/>
          </w:tabs>
          <w:ind w:left="720" w:hanging="360"/>
        </w:pPr>
      </w:lvl>
    </w:lvlOverride>
    <w:lvlOverride w:ilvl="1">
      <w:lvl w:ilvl="1">
        <w:numFmt w:val="decimal"/>
        <w:lvlText w:val="%2."/>
        <w:lvlJc w:val="left"/>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16cid:durableId="1725636493">
    <w:abstractNumId w:val="31"/>
    <w:lvlOverride w:ilvl="0"/>
  </w:num>
  <w:num w:numId="6" w16cid:durableId="1967195550">
    <w:abstractNumId w:val="31"/>
    <w:lvlOverride w:ilvl="0"/>
  </w:num>
  <w:num w:numId="7" w16cid:durableId="132647772">
    <w:abstractNumId w:val="31"/>
    <w:lvlOverride w:ilvl="0"/>
  </w:num>
  <w:num w:numId="8" w16cid:durableId="262961747">
    <w:abstractNumId w:val="31"/>
    <w:lvlOverride w:ilvl="0"/>
  </w:num>
  <w:num w:numId="9" w16cid:durableId="495536157">
    <w:abstractNumId w:val="21"/>
  </w:num>
  <w:num w:numId="10" w16cid:durableId="1153326274">
    <w:abstractNumId w:val="27"/>
  </w:num>
  <w:num w:numId="11" w16cid:durableId="544221917">
    <w:abstractNumId w:val="13"/>
    <w:lvlOverride w:ilvl="0">
      <w:lvl w:ilvl="0">
        <w:numFmt w:val="lowerLetter"/>
        <w:lvlText w:val="%1."/>
        <w:lvlJc w:val="left"/>
        <w:rPr>
          <w:b/>
          <w:bCs/>
        </w:rPr>
      </w:lvl>
    </w:lvlOverride>
  </w:num>
  <w:num w:numId="12" w16cid:durableId="688986468">
    <w:abstractNumId w:val="20"/>
    <w:lvlOverride w:ilvl="0"/>
  </w:num>
  <w:num w:numId="13" w16cid:durableId="920874444">
    <w:abstractNumId w:val="20"/>
    <w:lvlOverride w:ilvl="0"/>
  </w:num>
  <w:num w:numId="14" w16cid:durableId="465010034">
    <w:abstractNumId w:val="15"/>
  </w:num>
  <w:num w:numId="15" w16cid:durableId="1031077990">
    <w:abstractNumId w:val="24"/>
  </w:num>
  <w:num w:numId="16" w16cid:durableId="161052175">
    <w:abstractNumId w:val="12"/>
    <w:lvlOverride w:ilvl="0"/>
  </w:num>
  <w:num w:numId="17" w16cid:durableId="769010809">
    <w:abstractNumId w:val="12"/>
    <w:lvlOverride w:ilvl="0"/>
  </w:num>
  <w:num w:numId="18" w16cid:durableId="2052336058">
    <w:abstractNumId w:val="23"/>
  </w:num>
  <w:num w:numId="19" w16cid:durableId="274337676">
    <w:abstractNumId w:val="18"/>
    <w:lvlOverride w:ilvl="0"/>
  </w:num>
  <w:num w:numId="20" w16cid:durableId="450174818">
    <w:abstractNumId w:val="2"/>
  </w:num>
  <w:num w:numId="21" w16cid:durableId="2119639883">
    <w:abstractNumId w:val="19"/>
    <w:lvlOverride w:ilvl="0"/>
  </w:num>
  <w:num w:numId="22" w16cid:durableId="297881804">
    <w:abstractNumId w:val="9"/>
  </w:num>
  <w:num w:numId="23" w16cid:durableId="514810883">
    <w:abstractNumId w:val="1"/>
    <w:lvlOverride w:ilvl="0"/>
  </w:num>
  <w:num w:numId="24" w16cid:durableId="370572574">
    <w:abstractNumId w:val="1"/>
    <w:lvlOverride w:ilvl="0"/>
  </w:num>
  <w:num w:numId="25" w16cid:durableId="1313484551">
    <w:abstractNumId w:val="1"/>
    <w:lvlOverride w:ilvl="0"/>
  </w:num>
  <w:num w:numId="26" w16cid:durableId="603729253">
    <w:abstractNumId w:val="1"/>
    <w:lvlOverride w:ilvl="0"/>
  </w:num>
  <w:num w:numId="27" w16cid:durableId="1114207993">
    <w:abstractNumId w:val="1"/>
    <w:lvlOverride w:ilvl="0"/>
  </w:num>
  <w:num w:numId="28" w16cid:durableId="1474325196">
    <w:abstractNumId w:val="28"/>
  </w:num>
  <w:num w:numId="29" w16cid:durableId="1076434373">
    <w:abstractNumId w:val="22"/>
  </w:num>
  <w:num w:numId="30" w16cid:durableId="1611938751">
    <w:abstractNumId w:val="0"/>
  </w:num>
  <w:num w:numId="31" w16cid:durableId="1225489811">
    <w:abstractNumId w:val="14"/>
    <w:lvlOverride w:ilvl="0"/>
  </w:num>
  <w:num w:numId="32" w16cid:durableId="255332512">
    <w:abstractNumId w:val="14"/>
    <w:lvlOverride w:ilvl="0"/>
  </w:num>
  <w:num w:numId="33" w16cid:durableId="1325014888">
    <w:abstractNumId w:val="14"/>
    <w:lvlOverride w:ilvl="0"/>
  </w:num>
  <w:num w:numId="34" w16cid:durableId="175467096">
    <w:abstractNumId w:val="5"/>
  </w:num>
  <w:num w:numId="35" w16cid:durableId="1023480295">
    <w:abstractNumId w:val="10"/>
    <w:lvlOverride w:ilvl="0"/>
  </w:num>
  <w:num w:numId="36" w16cid:durableId="1354068202">
    <w:abstractNumId w:val="10"/>
    <w:lvlOverride w:ilvl="0"/>
  </w:num>
  <w:num w:numId="37" w16cid:durableId="143203365">
    <w:abstractNumId w:val="33"/>
  </w:num>
  <w:num w:numId="38" w16cid:durableId="68771390">
    <w:abstractNumId w:val="26"/>
  </w:num>
  <w:num w:numId="39" w16cid:durableId="2020155944">
    <w:abstractNumId w:val="25"/>
    <w:lvlOverride w:ilvl="0"/>
  </w:num>
  <w:num w:numId="40" w16cid:durableId="2064282887">
    <w:abstractNumId w:val="25"/>
    <w:lvlOverride w:ilvl="0"/>
  </w:num>
  <w:num w:numId="41" w16cid:durableId="1803113914">
    <w:abstractNumId w:val="25"/>
    <w:lvlOverride w:ilvl="0"/>
  </w:num>
  <w:num w:numId="42" w16cid:durableId="413740620">
    <w:abstractNumId w:val="25"/>
    <w:lvlOverride w:ilvl="0"/>
  </w:num>
  <w:num w:numId="43" w16cid:durableId="949048465">
    <w:abstractNumId w:val="30"/>
  </w:num>
  <w:num w:numId="44" w16cid:durableId="2036805247">
    <w:abstractNumId w:val="7"/>
  </w:num>
  <w:num w:numId="45" w16cid:durableId="291255042">
    <w:abstractNumId w:val="11"/>
  </w:num>
  <w:num w:numId="46" w16cid:durableId="2055108402">
    <w:abstractNumId w:val="4"/>
  </w:num>
  <w:num w:numId="47" w16cid:durableId="870798871">
    <w:abstractNumId w:val="17"/>
  </w:num>
  <w:num w:numId="48" w16cid:durableId="99226928">
    <w:abstractNumId w:val="32"/>
  </w:num>
  <w:num w:numId="49" w16cid:durableId="1617256075">
    <w:abstractNumId w:val="3"/>
  </w:num>
  <w:num w:numId="50" w16cid:durableId="3702276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96"/>
    <w:rsid w:val="000052AB"/>
    <w:rsid w:val="00050BF8"/>
    <w:rsid w:val="00065EA1"/>
    <w:rsid w:val="000829DA"/>
    <w:rsid w:val="00090231"/>
    <w:rsid w:val="000B438A"/>
    <w:rsid w:val="000D0705"/>
    <w:rsid w:val="00121D44"/>
    <w:rsid w:val="0014036E"/>
    <w:rsid w:val="00194A1A"/>
    <w:rsid w:val="001A3033"/>
    <w:rsid w:val="001E4171"/>
    <w:rsid w:val="001F6A74"/>
    <w:rsid w:val="002243F7"/>
    <w:rsid w:val="00257948"/>
    <w:rsid w:val="002630B8"/>
    <w:rsid w:val="00265C0A"/>
    <w:rsid w:val="002933BF"/>
    <w:rsid w:val="002C4900"/>
    <w:rsid w:val="00350240"/>
    <w:rsid w:val="003704C8"/>
    <w:rsid w:val="003A2156"/>
    <w:rsid w:val="003A4FB5"/>
    <w:rsid w:val="003C345A"/>
    <w:rsid w:val="00410113"/>
    <w:rsid w:val="00413AC7"/>
    <w:rsid w:val="0042442E"/>
    <w:rsid w:val="00424F8F"/>
    <w:rsid w:val="00485ED5"/>
    <w:rsid w:val="004A4DEB"/>
    <w:rsid w:val="004D2720"/>
    <w:rsid w:val="004D3B5F"/>
    <w:rsid w:val="004E23C0"/>
    <w:rsid w:val="004E3E49"/>
    <w:rsid w:val="004F4F61"/>
    <w:rsid w:val="004F7793"/>
    <w:rsid w:val="005140E6"/>
    <w:rsid w:val="00533C82"/>
    <w:rsid w:val="0058320C"/>
    <w:rsid w:val="005925B5"/>
    <w:rsid w:val="00592D93"/>
    <w:rsid w:val="005C5922"/>
    <w:rsid w:val="005D79AF"/>
    <w:rsid w:val="005F7A79"/>
    <w:rsid w:val="00661F96"/>
    <w:rsid w:val="006620B5"/>
    <w:rsid w:val="00664E13"/>
    <w:rsid w:val="00664E40"/>
    <w:rsid w:val="00666555"/>
    <w:rsid w:val="006C15A7"/>
    <w:rsid w:val="006D77B8"/>
    <w:rsid w:val="006E04E8"/>
    <w:rsid w:val="007068BF"/>
    <w:rsid w:val="007226D5"/>
    <w:rsid w:val="00725279"/>
    <w:rsid w:val="0072706A"/>
    <w:rsid w:val="00756DD4"/>
    <w:rsid w:val="007A4D19"/>
    <w:rsid w:val="007C4AA7"/>
    <w:rsid w:val="007E20E8"/>
    <w:rsid w:val="00833E35"/>
    <w:rsid w:val="00840860"/>
    <w:rsid w:val="008561E4"/>
    <w:rsid w:val="008634C5"/>
    <w:rsid w:val="008A65BE"/>
    <w:rsid w:val="00945A91"/>
    <w:rsid w:val="00995BF0"/>
    <w:rsid w:val="009B458C"/>
    <w:rsid w:val="00A26F4A"/>
    <w:rsid w:val="00A4502D"/>
    <w:rsid w:val="00A753A5"/>
    <w:rsid w:val="00AB256F"/>
    <w:rsid w:val="00AE0357"/>
    <w:rsid w:val="00AE79ED"/>
    <w:rsid w:val="00B21910"/>
    <w:rsid w:val="00B26C4A"/>
    <w:rsid w:val="00B34F9F"/>
    <w:rsid w:val="00B44011"/>
    <w:rsid w:val="00B951DF"/>
    <w:rsid w:val="00BA2D12"/>
    <w:rsid w:val="00BB73DC"/>
    <w:rsid w:val="00BC0975"/>
    <w:rsid w:val="00BC3709"/>
    <w:rsid w:val="00C0246E"/>
    <w:rsid w:val="00C173BC"/>
    <w:rsid w:val="00C367FC"/>
    <w:rsid w:val="00C759B4"/>
    <w:rsid w:val="00CD6137"/>
    <w:rsid w:val="00CE714B"/>
    <w:rsid w:val="00CF0F0E"/>
    <w:rsid w:val="00CF1F8B"/>
    <w:rsid w:val="00CF351F"/>
    <w:rsid w:val="00D46C94"/>
    <w:rsid w:val="00DC46AD"/>
    <w:rsid w:val="00DC7CFE"/>
    <w:rsid w:val="00DD3F61"/>
    <w:rsid w:val="00E07868"/>
    <w:rsid w:val="00EC043F"/>
    <w:rsid w:val="00ED52EA"/>
    <w:rsid w:val="00EE2C3D"/>
    <w:rsid w:val="00F04485"/>
    <w:rsid w:val="00F15874"/>
    <w:rsid w:val="00F30A09"/>
    <w:rsid w:val="00FB7E63"/>
    <w:rsid w:val="00FD67B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E71A1"/>
  <w15:docId w15:val="{83C013CE-4A43-4FE0-B656-08600FFB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023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1F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1F96"/>
  </w:style>
  <w:style w:type="paragraph" w:styleId="Stopka">
    <w:name w:val="footer"/>
    <w:basedOn w:val="Normalny"/>
    <w:link w:val="StopkaZnak"/>
    <w:uiPriority w:val="99"/>
    <w:unhideWhenUsed/>
    <w:rsid w:val="00661F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1F96"/>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B951DF"/>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B951DF"/>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B951DF"/>
    <w:rPr>
      <w:sz w:val="20"/>
      <w:szCs w:val="20"/>
    </w:rPr>
  </w:style>
  <w:style w:type="paragraph" w:styleId="Tekstprzypisukocowego">
    <w:name w:val="endnote text"/>
    <w:basedOn w:val="Normalny"/>
    <w:link w:val="TekstprzypisukocowegoZnak"/>
    <w:uiPriority w:val="99"/>
    <w:semiHidden/>
    <w:unhideWhenUsed/>
    <w:rsid w:val="00B951DF"/>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B951DF"/>
    <w:rPr>
      <w:rFonts w:ascii="Times New Roman" w:eastAsia="Times New Roman" w:hAnsi="Times New Roman" w:cs="Times New Roman"/>
      <w:sz w:val="20"/>
      <w:szCs w:val="20"/>
    </w:rPr>
  </w:style>
  <w:style w:type="paragraph" w:styleId="Akapitzlist">
    <w:name w:val="List Paragraph"/>
    <w:basedOn w:val="Normalny"/>
    <w:qFormat/>
    <w:rsid w:val="00B951DF"/>
    <w:pPr>
      <w:ind w:left="720"/>
      <w:contextualSpacing/>
    </w:pPr>
    <w:rPr>
      <w:rFonts w:eastAsiaTheme="minorHAnsi"/>
      <w:lang w:eastAsia="en-US"/>
    </w:rPr>
  </w:style>
  <w:style w:type="paragraph" w:customStyle="1" w:styleId="Default">
    <w:name w:val="Default"/>
    <w:rsid w:val="00B951D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footnotedescriptionChar">
    <w:name w:val="footnote description Char"/>
    <w:link w:val="footnotedescription"/>
    <w:locked/>
    <w:rsid w:val="00B951DF"/>
    <w:rPr>
      <w:rFonts w:ascii="Calibri" w:eastAsia="Calibri" w:hAnsi="Calibri" w:cs="Calibri"/>
      <w:color w:val="000000"/>
      <w:sz w:val="16"/>
      <w:lang w:eastAsia="pl-PL"/>
    </w:rPr>
  </w:style>
  <w:style w:type="paragraph" w:customStyle="1" w:styleId="footnotedescription">
    <w:name w:val="footnote description"/>
    <w:next w:val="Normalny"/>
    <w:link w:val="footnotedescriptionChar"/>
    <w:rsid w:val="00B951DF"/>
    <w:pPr>
      <w:spacing w:after="0" w:line="256" w:lineRule="auto"/>
    </w:pPr>
    <w:rPr>
      <w:rFonts w:ascii="Calibri" w:eastAsia="Calibri" w:hAnsi="Calibri" w:cs="Calibri"/>
      <w:color w:val="000000"/>
      <w:sz w:val="16"/>
      <w:lang w:eastAsia="pl-PL"/>
    </w:rPr>
  </w:style>
  <w:style w:type="paragraph" w:customStyle="1" w:styleId="Normalny1">
    <w:name w:val="Normalny1"/>
    <w:rsid w:val="00B951DF"/>
    <w:pPr>
      <w:spacing w:after="0"/>
    </w:pPr>
    <w:rPr>
      <w:rFonts w:ascii="Arial" w:eastAsia="Arial" w:hAnsi="Arial" w:cs="Arial"/>
      <w:color w:val="000000"/>
      <w:lang w:eastAsia="pl-PL"/>
    </w:rPr>
  </w:style>
  <w:style w:type="paragraph" w:customStyle="1" w:styleId="Zawartotabeli">
    <w:name w:val="Zawartość tabeli"/>
    <w:basedOn w:val="Normalny"/>
    <w:rsid w:val="00B951DF"/>
    <w:pPr>
      <w:widowControl w:val="0"/>
      <w:suppressLineNumbers/>
      <w:suppressAutoHyphens/>
      <w:spacing w:after="0" w:line="240" w:lineRule="auto"/>
    </w:pPr>
    <w:rPr>
      <w:rFonts w:ascii="Times New Roman" w:eastAsia="DejaVu Sans" w:hAnsi="Times New Roman" w:cs="Cambria"/>
      <w:kern w:val="2"/>
      <w:sz w:val="24"/>
      <w:szCs w:val="24"/>
      <w:lang w:eastAsia="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B951DF"/>
    <w:rPr>
      <w:vertAlign w:val="superscript"/>
    </w:rPr>
  </w:style>
  <w:style w:type="character" w:customStyle="1" w:styleId="footnotemark">
    <w:name w:val="footnote mark"/>
    <w:rsid w:val="00B951DF"/>
    <w:rPr>
      <w:rFonts w:ascii="Calibri" w:eastAsia="Calibri" w:hAnsi="Calibri" w:cs="Calibri" w:hint="default"/>
      <w:color w:val="000000"/>
      <w:sz w:val="16"/>
      <w:vertAlign w:val="superscript"/>
    </w:rPr>
  </w:style>
  <w:style w:type="table" w:styleId="Tabela-Siatka">
    <w:name w:val="Table Grid"/>
    <w:basedOn w:val="Standardowy"/>
    <w:rsid w:val="00B951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951DF"/>
    <w:pPr>
      <w:spacing w:after="0" w:line="240" w:lineRule="auto"/>
    </w:pPr>
    <w:rPr>
      <w:lang w:eastAsia="en-US"/>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B951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51DF"/>
    <w:rPr>
      <w:rFonts w:ascii="Tahoma" w:hAnsi="Tahoma" w:cs="Tahoma"/>
      <w:sz w:val="16"/>
      <w:szCs w:val="16"/>
    </w:rPr>
  </w:style>
  <w:style w:type="character" w:styleId="Hipercze">
    <w:name w:val="Hyperlink"/>
    <w:basedOn w:val="Domylnaczcionkaakapitu"/>
    <w:uiPriority w:val="99"/>
    <w:unhideWhenUsed/>
    <w:rsid w:val="00F04485"/>
    <w:rPr>
      <w:color w:val="0000FF" w:themeColor="hyperlink"/>
      <w:u w:val="single"/>
    </w:rPr>
  </w:style>
  <w:style w:type="paragraph" w:customStyle="1" w:styleId="Standard">
    <w:name w:val="Standard"/>
    <w:rsid w:val="004F4F6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Nierozpoznanawzmianka1">
    <w:name w:val="Nierozpoznana wzmianka1"/>
    <w:basedOn w:val="Domylnaczcionkaakapitu"/>
    <w:uiPriority w:val="99"/>
    <w:semiHidden/>
    <w:unhideWhenUsed/>
    <w:rsid w:val="004F4F61"/>
    <w:rPr>
      <w:color w:val="605E5C"/>
      <w:shd w:val="clear" w:color="auto" w:fill="E1DFDD"/>
    </w:rPr>
  </w:style>
  <w:style w:type="character" w:styleId="Odwoaniedokomentarza">
    <w:name w:val="annotation reference"/>
    <w:basedOn w:val="Domylnaczcionkaakapitu"/>
    <w:uiPriority w:val="99"/>
    <w:semiHidden/>
    <w:unhideWhenUsed/>
    <w:rsid w:val="0058320C"/>
    <w:rPr>
      <w:sz w:val="16"/>
      <w:szCs w:val="16"/>
    </w:rPr>
  </w:style>
  <w:style w:type="paragraph" w:styleId="Tekstkomentarza">
    <w:name w:val="annotation text"/>
    <w:basedOn w:val="Normalny"/>
    <w:link w:val="TekstkomentarzaZnak"/>
    <w:uiPriority w:val="99"/>
    <w:semiHidden/>
    <w:unhideWhenUsed/>
    <w:rsid w:val="005832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320C"/>
    <w:rPr>
      <w:sz w:val="20"/>
      <w:szCs w:val="20"/>
    </w:rPr>
  </w:style>
  <w:style w:type="paragraph" w:styleId="Tematkomentarza">
    <w:name w:val="annotation subject"/>
    <w:basedOn w:val="Tekstkomentarza"/>
    <w:next w:val="Tekstkomentarza"/>
    <w:link w:val="TematkomentarzaZnak"/>
    <w:uiPriority w:val="99"/>
    <w:semiHidden/>
    <w:unhideWhenUsed/>
    <w:rsid w:val="0058320C"/>
    <w:rPr>
      <w:b/>
      <w:bCs/>
    </w:rPr>
  </w:style>
  <w:style w:type="character" w:customStyle="1" w:styleId="TematkomentarzaZnak">
    <w:name w:val="Temat komentarza Znak"/>
    <w:basedOn w:val="TekstkomentarzaZnak"/>
    <w:link w:val="Tematkomentarza"/>
    <w:uiPriority w:val="99"/>
    <w:semiHidden/>
    <w:rsid w:val="005832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4687">
      <w:bodyDiv w:val="1"/>
      <w:marLeft w:val="0"/>
      <w:marRight w:val="0"/>
      <w:marTop w:val="0"/>
      <w:marBottom w:val="0"/>
      <w:divBdr>
        <w:top w:val="none" w:sz="0" w:space="0" w:color="auto"/>
        <w:left w:val="none" w:sz="0" w:space="0" w:color="auto"/>
        <w:bottom w:val="none" w:sz="0" w:space="0" w:color="auto"/>
        <w:right w:val="none" w:sz="0" w:space="0" w:color="auto"/>
      </w:divBdr>
    </w:div>
    <w:div w:id="332876441">
      <w:bodyDiv w:val="1"/>
      <w:marLeft w:val="0"/>
      <w:marRight w:val="0"/>
      <w:marTop w:val="0"/>
      <w:marBottom w:val="0"/>
      <w:divBdr>
        <w:top w:val="none" w:sz="0" w:space="0" w:color="auto"/>
        <w:left w:val="none" w:sz="0" w:space="0" w:color="auto"/>
        <w:bottom w:val="none" w:sz="0" w:space="0" w:color="auto"/>
        <w:right w:val="none" w:sz="0" w:space="0" w:color="auto"/>
      </w:divBdr>
    </w:div>
    <w:div w:id="808983759">
      <w:bodyDiv w:val="1"/>
      <w:marLeft w:val="0"/>
      <w:marRight w:val="0"/>
      <w:marTop w:val="0"/>
      <w:marBottom w:val="0"/>
      <w:divBdr>
        <w:top w:val="none" w:sz="0" w:space="0" w:color="auto"/>
        <w:left w:val="none" w:sz="0" w:space="0" w:color="auto"/>
        <w:bottom w:val="none" w:sz="0" w:space="0" w:color="auto"/>
        <w:right w:val="none" w:sz="0" w:space="0" w:color="auto"/>
      </w:divBdr>
    </w:div>
    <w:div w:id="92965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opswiecbor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lwiecbork@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E554A-435B-409B-8160-47318797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2630</Words>
  <Characters>15785</Characters>
  <Application>Microsoft Office Word</Application>
  <DocSecurity>0</DocSecurity>
  <Lines>131</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Paweł Węgrzyn</cp:lastModifiedBy>
  <cp:revision>2</cp:revision>
  <cp:lastPrinted>2017-05-18T11:20:00Z</cp:lastPrinted>
  <dcterms:created xsi:type="dcterms:W3CDTF">2022-04-15T06:10:00Z</dcterms:created>
  <dcterms:modified xsi:type="dcterms:W3CDTF">2022-04-15T06:10:00Z</dcterms:modified>
</cp:coreProperties>
</file>