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3F3D92">
        <w:rPr>
          <w:rFonts w:ascii="Times New Roman" w:eastAsia="Calibri" w:hAnsi="Times New Roman" w:cs="Times New Roman"/>
          <w:b/>
          <w:i/>
          <w:sz w:val="24"/>
          <w:szCs w:val="24"/>
        </w:rPr>
        <w:t>Gminnego Programu Profilaktyki i Rozwiązywania Problemów Alkoholowych oraz Przeciwdziałania Narkomanii na rok 2018</w:t>
      </w: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847C14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FC510F">
        <w:rPr>
          <w:rFonts w:ascii="Times New Roman" w:eastAsia="Calibri" w:hAnsi="Times New Roman" w:cs="Times New Roman"/>
          <w:b/>
          <w:sz w:val="24"/>
          <w:szCs w:val="24"/>
        </w:rPr>
        <w:t xml:space="preserve"> listopada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847C14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2C28" w:rsidRPr="005B2C28" w:rsidRDefault="00325D93" w:rsidP="003F3D92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>Uwagi i opinie do  projektu „</w:t>
      </w:r>
      <w:r w:rsidR="003F3D92">
        <w:rPr>
          <w:rFonts w:ascii="Times New Roman" w:eastAsia="Calibri" w:hAnsi="Times New Roman" w:cs="Times New Roman"/>
          <w:b/>
          <w:sz w:val="24"/>
          <w:szCs w:val="24"/>
        </w:rPr>
        <w:t>Gminny Program Profilaktyki i Rozwiązywania Problemów Alkoholowych oraz Przeciwdziałania Narkomanii na rok 2018”</w:t>
      </w:r>
      <w:bookmarkStart w:id="0" w:name="_GoBack"/>
      <w:bookmarkEnd w:id="0"/>
    </w:p>
    <w:p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2360"/>
        <w:gridCol w:w="2092"/>
        <w:gridCol w:w="2135"/>
        <w:gridCol w:w="2697"/>
      </w:tblGrid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325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Programu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92" w:rsidRDefault="00ED2F92">
      <w:pPr>
        <w:spacing w:after="0" w:line="240" w:lineRule="auto"/>
      </w:pPr>
      <w:r>
        <w:separator/>
      </w:r>
    </w:p>
  </w:endnote>
  <w:endnote w:type="continuationSeparator" w:id="0">
    <w:p w:rsidR="00ED2F92" w:rsidRDefault="00ED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3F3D92">
      <w:rPr>
        <w:sz w:val="18"/>
        <w:szCs w:val="18"/>
      </w:rPr>
      <w:t>Gminnego Programu Profilaktyki i Rozwiązywania Problemów Alkoholowych oraz Przeciwdziałania Narkomanii na rok 2018</w:t>
    </w:r>
    <w:r w:rsidR="00325D93">
      <w:rPr>
        <w:sz w:val="18"/>
        <w:szCs w:val="18"/>
      </w:rPr>
      <w:t xml:space="preserve">” </w:t>
    </w:r>
    <w:r>
      <w:rPr>
        <w:sz w:val="18"/>
        <w:szCs w:val="18"/>
      </w:rPr>
      <w:t xml:space="preserve"> 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.Opinie i uwagi organizacji/instytucji niezawierające wszystkich wymaganych powyżej danych lub złożone po upływie terminu zakończenia konsultacji, nie będą uwzględniane w toku procedury legislacyjnej nad konsultowanym aktem prawnym.</w:t>
    </w:r>
  </w:p>
  <w:p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Jednocześnie wyrażam zgodę na gromadzenie, przetwarzanie i przekazywanie moich danych osobowych zbieranych w celu przeprowadzania konsultacji społecznych dotyczących powyższego projektu Programu, zgodnie z ustawą z dnia 29 sierpnia 1997r. o ochronie danych osobowych</w:t>
    </w:r>
    <w:r w:rsidR="006B649E">
      <w:rPr>
        <w:sz w:val="18"/>
        <w:szCs w:val="18"/>
      </w:rPr>
      <w:t xml:space="preserve"> (Dz.U.2016 poz. 922)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92" w:rsidRDefault="00ED2F92">
      <w:pPr>
        <w:spacing w:after="0" w:line="240" w:lineRule="auto"/>
      </w:pPr>
      <w:r>
        <w:separator/>
      </w:r>
    </w:p>
  </w:footnote>
  <w:footnote w:type="continuationSeparator" w:id="0">
    <w:p w:rsidR="00ED2F92" w:rsidRDefault="00ED2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B2C28"/>
    <w:rsid w:val="000C4EAF"/>
    <w:rsid w:val="00176682"/>
    <w:rsid w:val="002B7183"/>
    <w:rsid w:val="00301D35"/>
    <w:rsid w:val="00325D93"/>
    <w:rsid w:val="003F3D92"/>
    <w:rsid w:val="00586675"/>
    <w:rsid w:val="005B2C28"/>
    <w:rsid w:val="005F4DE4"/>
    <w:rsid w:val="0069369A"/>
    <w:rsid w:val="006B649E"/>
    <w:rsid w:val="00847C14"/>
    <w:rsid w:val="00964BD2"/>
    <w:rsid w:val="00967F8C"/>
    <w:rsid w:val="009E048A"/>
    <w:rsid w:val="00A84837"/>
    <w:rsid w:val="00ED2F92"/>
    <w:rsid w:val="00FC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2AED-DC65-40E2-B678-D80618A0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dcterms:created xsi:type="dcterms:W3CDTF">2017-11-20T12:50:00Z</dcterms:created>
  <dcterms:modified xsi:type="dcterms:W3CDTF">2017-11-20T12:50:00Z</dcterms:modified>
</cp:coreProperties>
</file>